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39" w:rsidRPr="00975B39" w:rsidRDefault="00975B39" w:rsidP="00975B39">
      <w:pPr>
        <w:bidi/>
        <w:spacing w:after="0" w:line="480" w:lineRule="auto"/>
        <w:rPr>
          <w:rFonts w:ascii="Times New Roman" w:hAnsi="Times New Roman" w:cs="Times New Roman"/>
          <w:sz w:val="24"/>
          <w:szCs w:val="24"/>
          <w:lang w:val="tr-TR"/>
        </w:rPr>
      </w:pPr>
      <w:r w:rsidRPr="00975B39">
        <w:rPr>
          <w:rFonts w:ascii="Times New Roman" w:hAnsi="Times New Roman" w:cs="Times New Roman"/>
          <w:sz w:val="24"/>
          <w:szCs w:val="24"/>
          <w:rtl/>
          <w:lang w:val="tr-TR"/>
        </w:rPr>
        <w:t xml:space="preserve">مطهرى، مرتضى. </w:t>
      </w:r>
      <w:r w:rsidRPr="00975B39">
        <w:rPr>
          <w:rFonts w:ascii="Times New Roman" w:hAnsi="Times New Roman" w:cs="Times New Roman"/>
          <w:i/>
          <w:iCs/>
          <w:sz w:val="24"/>
          <w:szCs w:val="24"/>
          <w:rtl/>
          <w:lang w:val="tr-TR"/>
        </w:rPr>
        <w:t>اخلاق جنسى در اسلام و جهان غرب</w:t>
      </w:r>
      <w:r w:rsidRPr="00975B39">
        <w:rPr>
          <w:rFonts w:ascii="Times New Roman" w:hAnsi="Times New Roman" w:cs="Times New Roman"/>
          <w:sz w:val="24"/>
          <w:szCs w:val="24"/>
          <w:rtl/>
          <w:lang w:val="tr-TR"/>
        </w:rPr>
        <w:t>. تهران: انتشارات صدرا، ١</w:t>
      </w:r>
      <w:r w:rsidRPr="00975B39">
        <w:rPr>
          <w:rFonts w:ascii="Times New Roman" w:hAnsi="Times New Roman" w:cs="Times New Roman"/>
          <w:sz w:val="24"/>
          <w:szCs w:val="24"/>
          <w:rtl/>
          <w:lang w:val="tr-TR" w:bidi="fa-IR"/>
        </w:rPr>
        <w:t>۳</w:t>
      </w:r>
      <w:r w:rsidRPr="00975B39">
        <w:rPr>
          <w:rFonts w:ascii="Times New Roman" w:hAnsi="Times New Roman" w:cs="Times New Roman"/>
          <w:sz w:val="24"/>
          <w:szCs w:val="24"/>
          <w:rtl/>
          <w:lang w:val="tr-TR"/>
        </w:rPr>
        <w:t xml:space="preserve">٨٧/ </w:t>
      </w:r>
      <w:r w:rsidRPr="00975B39">
        <w:rPr>
          <w:rFonts w:ascii="Times New Roman" w:hAnsi="Times New Roman" w:cs="Times New Roman"/>
          <w:sz w:val="24"/>
          <w:szCs w:val="24"/>
          <w:rtl/>
          <w:lang w:val="tr-TR" w:bidi="fa-IR"/>
        </w:rPr>
        <w:t>۲</w:t>
      </w:r>
      <w:r w:rsidRPr="00975B39">
        <w:rPr>
          <w:rFonts w:ascii="Times New Roman" w:hAnsi="Times New Roman" w:cs="Times New Roman"/>
          <w:sz w:val="24"/>
          <w:szCs w:val="24"/>
          <w:rtl/>
          <w:lang w:val="tr-TR"/>
        </w:rPr>
        <w:t>٠٠٨، چ</w:t>
      </w:r>
      <w:r w:rsidRPr="00975B39">
        <w:rPr>
          <w:rFonts w:ascii="Times New Roman" w:hAnsi="Times New Roman" w:cs="Times New Roman"/>
          <w:sz w:val="24"/>
          <w:szCs w:val="24"/>
          <w:rtl/>
          <w:lang w:val="tr-TR" w:bidi="fa-IR"/>
        </w:rPr>
        <w:t>اپ ۲</w:t>
      </w:r>
      <w:r w:rsidRPr="00975B39">
        <w:rPr>
          <w:rFonts w:ascii="Times New Roman" w:hAnsi="Times New Roman" w:cs="Times New Roman"/>
          <w:sz w:val="24"/>
          <w:szCs w:val="24"/>
          <w:rtl/>
          <w:lang w:bidi="fa-IR"/>
        </w:rPr>
        <w:t>۴</w:t>
      </w:r>
      <w:r w:rsidRPr="00975B39">
        <w:rPr>
          <w:rFonts w:ascii="Times New Roman" w:hAnsi="Times New Roman" w:cs="Times New Roman"/>
          <w:sz w:val="24"/>
          <w:szCs w:val="24"/>
          <w:rtl/>
          <w:lang w:bidi="ar-SY"/>
        </w:rPr>
        <w:t xml:space="preserve">، </w:t>
      </w:r>
      <w:r w:rsidRPr="00975B39">
        <w:rPr>
          <w:rFonts w:ascii="Times New Roman" w:hAnsi="Times New Roman" w:cs="Times New Roman"/>
          <w:sz w:val="24"/>
          <w:szCs w:val="24"/>
          <w:rtl/>
          <w:lang w:val="tr-TR"/>
        </w:rPr>
        <w:t>٧</w:t>
      </w:r>
      <w:r w:rsidRPr="00975B39">
        <w:rPr>
          <w:rFonts w:ascii="Times New Roman" w:hAnsi="Times New Roman" w:cs="Times New Roman"/>
          <w:sz w:val="24"/>
          <w:szCs w:val="24"/>
          <w:rtl/>
          <w:lang w:val="tr-TR" w:bidi="fa-IR"/>
        </w:rPr>
        <w:t>۲</w:t>
      </w:r>
      <w:r w:rsidRPr="00975B39">
        <w:rPr>
          <w:rFonts w:ascii="Times New Roman" w:hAnsi="Times New Roman" w:cs="Times New Roman"/>
          <w:sz w:val="24"/>
          <w:szCs w:val="24"/>
          <w:rtl/>
          <w:lang w:val="tr-TR"/>
        </w:rPr>
        <w:t xml:space="preserve"> ص. </w:t>
      </w:r>
    </w:p>
    <w:p w:rsidR="00975B39" w:rsidRPr="00975B39" w:rsidRDefault="00975B39" w:rsidP="00975B39">
      <w:pPr>
        <w:bidi/>
        <w:spacing w:after="0" w:line="480" w:lineRule="auto"/>
        <w:rPr>
          <w:rFonts w:ascii="Times New Roman" w:hAnsi="Times New Roman" w:cs="Times New Roman"/>
          <w:sz w:val="24"/>
          <w:szCs w:val="24"/>
          <w:rtl/>
          <w:lang w:val="en-US"/>
        </w:rPr>
      </w:pPr>
    </w:p>
    <w:p w:rsidR="00975B39" w:rsidRPr="00975B39" w:rsidRDefault="00975B39" w:rsidP="00975B39">
      <w:pPr>
        <w:spacing w:after="0" w:line="480" w:lineRule="auto"/>
        <w:rPr>
          <w:rFonts w:ascii="Times New Roman" w:hAnsi="Times New Roman" w:cs="Times New Roman"/>
          <w:sz w:val="24"/>
          <w:szCs w:val="24"/>
        </w:rPr>
      </w:pPr>
      <w:r w:rsidRPr="00975B39">
        <w:rPr>
          <w:rFonts w:ascii="Times New Roman" w:hAnsi="Times New Roman" w:cs="Times New Roman"/>
          <w:sz w:val="24"/>
          <w:szCs w:val="24"/>
          <w:lang w:val="fr-FR"/>
        </w:rPr>
        <w:t xml:space="preserve">Mutahhari, Murtaza. </w:t>
      </w:r>
      <w:r w:rsidRPr="00975B39">
        <w:rPr>
          <w:rFonts w:ascii="Times New Roman" w:hAnsi="Times New Roman" w:cs="Times New Roman"/>
          <w:i/>
          <w:iCs/>
          <w:sz w:val="24"/>
          <w:szCs w:val="24"/>
          <w:lang w:val="fr-FR"/>
        </w:rPr>
        <w:t>Akhlaq-i Jinsi dar Islam va Jahan-i Gharb</w:t>
      </w:r>
      <w:r w:rsidRPr="00975B39">
        <w:rPr>
          <w:rFonts w:ascii="Times New Roman" w:hAnsi="Times New Roman" w:cs="Times New Roman"/>
          <w:sz w:val="24"/>
          <w:szCs w:val="24"/>
          <w:lang w:val="fr-FR"/>
        </w:rPr>
        <w:t xml:space="preserve">. </w:t>
      </w:r>
      <w:r w:rsidRPr="00975B39">
        <w:rPr>
          <w:rFonts w:ascii="Times New Roman" w:hAnsi="Times New Roman" w:cs="Times New Roman"/>
          <w:sz w:val="24"/>
          <w:szCs w:val="24"/>
        </w:rPr>
        <w:t xml:space="preserve">Tehran: Intisharat-i Sadra, 2008, 24th edn., 72pp. </w:t>
      </w:r>
    </w:p>
    <w:p w:rsidR="00F1299D" w:rsidRPr="00C75493" w:rsidRDefault="00F1299D" w:rsidP="00F1299D">
      <w:pPr>
        <w:spacing w:after="0" w:line="480" w:lineRule="auto"/>
        <w:rPr>
          <w:rFonts w:ascii="Times New Roman" w:hAnsi="Times New Roman" w:cs="Times New Roman"/>
          <w:sz w:val="24"/>
          <w:szCs w:val="24"/>
        </w:rPr>
      </w:pPr>
    </w:p>
    <w:p w:rsidR="00F1299D" w:rsidRPr="00712514" w:rsidRDefault="00F1299D" w:rsidP="00F1299D">
      <w:pPr>
        <w:spacing w:after="0" w:line="480" w:lineRule="auto"/>
        <w:jc w:val="center"/>
        <w:rPr>
          <w:rFonts w:ascii="Times New Roman" w:hAnsi="Times New Roman" w:cs="Times New Roman"/>
          <w:b/>
          <w:bCs/>
          <w:sz w:val="24"/>
          <w:szCs w:val="24"/>
        </w:rPr>
      </w:pPr>
      <w:bookmarkStart w:id="0" w:name="_GoBack"/>
      <w:r w:rsidRPr="00712514">
        <w:rPr>
          <w:rFonts w:ascii="Times New Roman" w:hAnsi="Times New Roman" w:cs="Times New Roman"/>
          <w:b/>
          <w:bCs/>
          <w:sz w:val="24"/>
          <w:szCs w:val="24"/>
        </w:rPr>
        <w:t>ABSTRACT</w:t>
      </w:r>
    </w:p>
    <w:bookmarkEnd w:id="0"/>
    <w:p w:rsidR="00F1299D" w:rsidRPr="00D95C23" w:rsidRDefault="00F1299D" w:rsidP="00F1299D">
      <w:pPr>
        <w:spacing w:after="0" w:line="480" w:lineRule="auto"/>
        <w:jc w:val="center"/>
        <w:rPr>
          <w:rFonts w:ascii="Times New Roman" w:hAnsi="Times New Roman" w:cs="Times New Roman"/>
          <w:b/>
          <w:bCs/>
          <w:sz w:val="24"/>
          <w:szCs w:val="24"/>
        </w:rPr>
      </w:pPr>
    </w:p>
    <w:p w:rsidR="00F1299D" w:rsidRPr="00D95C23" w:rsidRDefault="00F1299D" w:rsidP="00F1299D">
      <w:pPr>
        <w:spacing w:after="0" w:line="480" w:lineRule="auto"/>
        <w:jc w:val="center"/>
        <w:rPr>
          <w:rFonts w:ascii="Times New Roman" w:hAnsi="Times New Roman" w:cs="Times New Roman"/>
          <w:b/>
          <w:bCs/>
          <w:sz w:val="24"/>
          <w:szCs w:val="24"/>
        </w:rPr>
      </w:pPr>
      <w:r w:rsidRPr="00D95C23">
        <w:rPr>
          <w:rFonts w:ascii="Times New Roman" w:hAnsi="Times New Roman" w:cs="Times New Roman"/>
          <w:b/>
          <w:bCs/>
          <w:sz w:val="24"/>
          <w:szCs w:val="24"/>
        </w:rPr>
        <w:t>Sexual Ethics in Islam and the West</w:t>
      </w:r>
    </w:p>
    <w:p w:rsidR="00F1299D" w:rsidRPr="00D95C23" w:rsidRDefault="00F1299D" w:rsidP="00F1299D">
      <w:pPr>
        <w:spacing w:after="0" w:line="480" w:lineRule="auto"/>
        <w:jc w:val="center"/>
        <w:rPr>
          <w:rFonts w:ascii="Times New Roman" w:hAnsi="Times New Roman" w:cs="Times New Roman"/>
          <w:b/>
          <w:bCs/>
          <w:sz w:val="24"/>
          <w:szCs w:val="24"/>
        </w:rPr>
      </w:pPr>
    </w:p>
    <w:p w:rsidR="00F1299D" w:rsidRPr="00D95C23" w:rsidRDefault="00F1299D" w:rsidP="00F1299D">
      <w:pPr>
        <w:bidi/>
        <w:spacing w:after="0" w:line="480" w:lineRule="auto"/>
        <w:jc w:val="center"/>
        <w:rPr>
          <w:rFonts w:ascii="Times New Roman" w:hAnsi="Times New Roman" w:cs="Times New Roman"/>
          <w:b/>
          <w:bCs/>
          <w:i/>
          <w:iCs/>
          <w:sz w:val="24"/>
          <w:szCs w:val="24"/>
        </w:rPr>
      </w:pPr>
      <w:r w:rsidRPr="003421A9">
        <w:rPr>
          <w:rFonts w:ascii="Times New Roman" w:hAnsi="Times New Roman" w:cs="Times New Roman"/>
          <w:i/>
          <w:iCs/>
          <w:sz w:val="24"/>
          <w:szCs w:val="24"/>
          <w:rtl/>
          <w:lang w:val="tr-TR"/>
        </w:rPr>
        <w:t>اخلاق جنسى در اسلام و جهان غرب</w:t>
      </w:r>
    </w:p>
    <w:p w:rsidR="00F1299D" w:rsidRPr="003421A9" w:rsidRDefault="00F1299D" w:rsidP="00F1299D">
      <w:pPr>
        <w:spacing w:after="0" w:line="480" w:lineRule="auto"/>
        <w:jc w:val="both"/>
        <w:rPr>
          <w:rFonts w:ascii="Times New Roman" w:eastAsia="Arial Unicode MS" w:hAnsi="Times New Roman" w:cs="Times New Roman"/>
          <w:sz w:val="24"/>
          <w:szCs w:val="24"/>
        </w:rPr>
      </w:pPr>
    </w:p>
    <w:p w:rsidR="00F1299D" w:rsidRPr="003421A9" w:rsidRDefault="00F1299D" w:rsidP="00975B39">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 xml:space="preserve">This book presents a comparative analysis of Islamic and Western views on sexual ethics. It is a </w:t>
      </w:r>
      <w:r w:rsidRPr="003421A9">
        <w:rPr>
          <w:rFonts w:ascii="Times New Roman" w:eastAsia="Arial Unicode MS" w:hAnsi="Times New Roman" w:cs="Times New Roman"/>
          <w:iCs/>
          <w:sz w:val="24"/>
          <w:szCs w:val="24"/>
        </w:rPr>
        <w:t>posthumous</w:t>
      </w:r>
      <w:r w:rsidRPr="003421A9">
        <w:rPr>
          <w:rFonts w:ascii="Times New Roman" w:eastAsia="Arial Unicode MS" w:hAnsi="Times New Roman" w:cs="Times New Roman"/>
          <w:sz w:val="24"/>
          <w:szCs w:val="24"/>
        </w:rPr>
        <w:t xml:space="preserve"> collection of independent articles which appeared in 1965 in the journal </w:t>
      </w:r>
      <w:r w:rsidRPr="003421A9">
        <w:rPr>
          <w:rFonts w:ascii="Times New Roman" w:eastAsia="Arial Unicode MS" w:hAnsi="Times New Roman" w:cs="Times New Roman"/>
          <w:i/>
          <w:iCs/>
          <w:sz w:val="24"/>
          <w:szCs w:val="24"/>
        </w:rPr>
        <w:t>Maktab al-Islam</w:t>
      </w:r>
      <w:r w:rsidRPr="003421A9">
        <w:rPr>
          <w:rFonts w:ascii="Times New Roman" w:eastAsia="Arial Unicode MS" w:hAnsi="Times New Roman" w:cs="Times New Roman"/>
          <w:sz w:val="24"/>
          <w:szCs w:val="24"/>
        </w:rPr>
        <w:t>, published by Murtaza Mutahhari’s official publishing house, Sadra. This abstract is based on the</w:t>
      </w:r>
      <w:r w:rsidR="00975B39">
        <w:rPr>
          <w:rFonts w:ascii="Times New Roman" w:eastAsia="Arial Unicode MS" w:hAnsi="Times New Roman" w:cs="Times New Roman"/>
          <w:sz w:val="24"/>
          <w:szCs w:val="24"/>
        </w:rPr>
        <w:t xml:space="preserve"> twenty fourth</w:t>
      </w:r>
      <w:r w:rsidRPr="003421A9">
        <w:rPr>
          <w:rFonts w:ascii="Times New Roman" w:eastAsia="Arial Unicode MS" w:hAnsi="Times New Roman" w:cs="Times New Roman"/>
          <w:sz w:val="24"/>
          <w:szCs w:val="24"/>
        </w:rPr>
        <w:t xml:space="preserve"> edition.</w:t>
      </w:r>
    </w:p>
    <w:p w:rsidR="00F1299D" w:rsidRPr="003421A9" w:rsidRDefault="00F1299D" w:rsidP="00F1299D">
      <w:pPr>
        <w:spacing w:after="0" w:line="480" w:lineRule="auto"/>
        <w:jc w:val="both"/>
        <w:rPr>
          <w:rFonts w:ascii="Times New Roman" w:eastAsia="Arial Unicode MS" w:hAnsi="Times New Roman" w:cs="Times New Roman"/>
          <w:sz w:val="24"/>
          <w:szCs w:val="24"/>
        </w:rPr>
      </w:pPr>
    </w:p>
    <w:p w:rsidR="00F1299D" w:rsidRPr="003421A9" w:rsidRDefault="00F1299D" w:rsidP="00F1299D">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Mutahhari</w:t>
      </w:r>
      <w:r w:rsidRPr="003421A9" w:rsidDel="00A16A8D">
        <w:rPr>
          <w:rFonts w:ascii="Times New Roman" w:eastAsia="Arial Unicode MS" w:hAnsi="Times New Roman" w:cs="Times New Roman"/>
          <w:sz w:val="24"/>
          <w:szCs w:val="24"/>
        </w:rPr>
        <w:t xml:space="preserve"> </w:t>
      </w:r>
      <w:r w:rsidRPr="003421A9">
        <w:rPr>
          <w:rFonts w:ascii="Times New Roman" w:eastAsia="Arial Unicode MS" w:hAnsi="Times New Roman" w:cs="Times New Roman"/>
          <w:sz w:val="24"/>
          <w:szCs w:val="24"/>
        </w:rPr>
        <w:t xml:space="preserve">debates Islam and modern Western views (mainly those of Russel and Durant) about </w:t>
      </w:r>
      <w:r w:rsidRPr="000C3D7D">
        <w:rPr>
          <w:rFonts w:ascii="Times New Roman" w:eastAsia="Arial Unicode MS" w:hAnsi="Times New Roman" w:cs="Times New Roman"/>
          <w:i/>
          <w:sz w:val="24"/>
          <w:szCs w:val="24"/>
        </w:rPr>
        <w:t>Akhl</w:t>
      </w:r>
      <w:r w:rsidRPr="000C3D7D">
        <w:rPr>
          <w:rFonts w:ascii="Times New Roman" w:eastAsia="Arial Unicode MS" w:hAnsi="Times New Roman" w:cs="Times New Roman"/>
          <w:i/>
          <w:iCs/>
          <w:sz w:val="24"/>
          <w:szCs w:val="24"/>
        </w:rPr>
        <w:t>aq-i Jinsi</w:t>
      </w:r>
      <w:r w:rsidRPr="003421A9">
        <w:rPr>
          <w:rFonts w:ascii="Times New Roman" w:eastAsia="Arial Unicode MS" w:hAnsi="Times New Roman" w:cs="Times New Roman"/>
          <w:sz w:val="24"/>
          <w:szCs w:val="24"/>
        </w:rPr>
        <w:t xml:space="preserve">. </w:t>
      </w:r>
      <w:r w:rsidRPr="003421A9">
        <w:rPr>
          <w:rFonts w:ascii="Times New Roman" w:eastAsia="Arial Unicode MS" w:hAnsi="Times New Roman" w:cs="Times New Roman"/>
          <w:i/>
          <w:sz w:val="24"/>
          <w:szCs w:val="24"/>
        </w:rPr>
        <w:t>Akhl</w:t>
      </w:r>
      <w:r w:rsidRPr="003421A9">
        <w:rPr>
          <w:rFonts w:ascii="Times New Roman" w:eastAsia="Arial Unicode MS" w:hAnsi="Times New Roman" w:cs="Times New Roman"/>
          <w:i/>
          <w:iCs/>
          <w:sz w:val="24"/>
          <w:szCs w:val="24"/>
        </w:rPr>
        <w:t>aq</w:t>
      </w:r>
      <w:r w:rsidRPr="003421A9">
        <w:rPr>
          <w:rFonts w:ascii="Times New Roman" w:eastAsia="Arial Unicode MS" w:hAnsi="Times New Roman" w:cs="Times New Roman"/>
          <w:sz w:val="24"/>
          <w:szCs w:val="24"/>
        </w:rPr>
        <w:t xml:space="preserve"> translates as “good manners, behaviour; ethics; moral”, while </w:t>
      </w:r>
      <w:r w:rsidRPr="003421A9">
        <w:rPr>
          <w:rFonts w:ascii="Times New Roman" w:eastAsia="Arial Unicode MS" w:hAnsi="Times New Roman" w:cs="Times New Roman"/>
          <w:i/>
          <w:iCs/>
          <w:sz w:val="24"/>
          <w:szCs w:val="24"/>
        </w:rPr>
        <w:t>J</w:t>
      </w:r>
      <w:r>
        <w:rPr>
          <w:rFonts w:ascii="Times New Roman" w:eastAsia="Arial Unicode MS" w:hAnsi="Times New Roman" w:cs="Times New Roman"/>
          <w:i/>
          <w:iCs/>
          <w:sz w:val="24"/>
          <w:szCs w:val="24"/>
        </w:rPr>
        <w:t>i</w:t>
      </w:r>
      <w:r w:rsidRPr="003421A9">
        <w:rPr>
          <w:rFonts w:ascii="Times New Roman" w:eastAsia="Arial Unicode MS" w:hAnsi="Times New Roman" w:cs="Times New Roman"/>
          <w:i/>
          <w:iCs/>
          <w:sz w:val="24"/>
          <w:szCs w:val="24"/>
        </w:rPr>
        <w:t>ns</w:t>
      </w:r>
      <w:r w:rsidRPr="003421A9">
        <w:rPr>
          <w:rFonts w:ascii="Times New Roman" w:eastAsia="Arial Unicode MS" w:hAnsi="Times New Roman" w:cs="Times New Roman"/>
          <w:sz w:val="24"/>
          <w:szCs w:val="24"/>
        </w:rPr>
        <w:t xml:space="preserve"> translates as “sex; quality, type; gender”. He offers a short historical perspective through criticism of ancient Western thinkers and Christian, Jew and Buddhist gender models. He criticises modern Western sexual ethics because of their substitution of sex for love and for their focus on self-worship, unlimited freedom, materialism, sexual promiscuity, and the objectification of women. However, Mutahhari</w:t>
      </w:r>
      <w:r>
        <w:rPr>
          <w:rFonts w:ascii="Times New Roman" w:eastAsia="Arial Unicode MS" w:hAnsi="Times New Roman" w:cs="Times New Roman"/>
          <w:sz w:val="24"/>
          <w:szCs w:val="24"/>
        </w:rPr>
        <w:t xml:space="preserve"> </w:t>
      </w:r>
      <w:r w:rsidRPr="00C05942">
        <w:rPr>
          <w:rFonts w:ascii="Times New Roman" w:eastAsia="Arial Unicode MS" w:hAnsi="Times New Roman" w:cs="Times New Roman"/>
          <w:sz w:val="24"/>
          <w:szCs w:val="24"/>
        </w:rPr>
        <w:t>openly</w:t>
      </w:r>
      <w:r w:rsidRPr="003421A9">
        <w:rPr>
          <w:rFonts w:ascii="Times New Roman" w:eastAsia="Arial Unicode MS" w:hAnsi="Times New Roman" w:cs="Times New Roman"/>
          <w:sz w:val="24"/>
          <w:szCs w:val="24"/>
        </w:rPr>
        <w:t xml:space="preserve"> appropriates some Western ideas, particularly those introduced by natural sciences and psychology. He re-interprets the Islamic gender code </w:t>
      </w:r>
      <w:r>
        <w:rPr>
          <w:rFonts w:ascii="Times New Roman" w:eastAsia="Arial Unicode MS" w:hAnsi="Times New Roman" w:cs="Times New Roman"/>
          <w:sz w:val="24"/>
          <w:szCs w:val="24"/>
        </w:rPr>
        <w:t xml:space="preserve">and argues </w:t>
      </w:r>
      <w:r w:rsidRPr="003421A9">
        <w:rPr>
          <w:rFonts w:ascii="Times New Roman" w:eastAsia="Arial Unicode MS" w:hAnsi="Times New Roman" w:cs="Times New Roman"/>
          <w:sz w:val="24"/>
          <w:szCs w:val="24"/>
        </w:rPr>
        <w:t xml:space="preserve"> that men and women in society should follow their natural potential </w:t>
      </w:r>
      <w:r w:rsidRPr="003421A9">
        <w:rPr>
          <w:rFonts w:ascii="Times New Roman" w:eastAsia="Arial Unicode MS" w:hAnsi="Times New Roman" w:cs="Times New Roman"/>
          <w:sz w:val="24"/>
          <w:szCs w:val="24"/>
        </w:rPr>
        <w:lastRenderedPageBreak/>
        <w:t xml:space="preserve">concerning work and social activities, while their legitimate sexual instincts should be confined to family and subordinated to love and </w:t>
      </w:r>
      <w:r w:rsidRPr="003421A9">
        <w:rPr>
          <w:rFonts w:ascii="Times New Roman" w:eastAsia="Arial Unicode MS" w:hAnsi="Times New Roman" w:cs="Times New Roman"/>
          <w:i/>
          <w:iCs/>
          <w:sz w:val="24"/>
          <w:szCs w:val="24"/>
        </w:rPr>
        <w:t>‘</w:t>
      </w:r>
      <w:r>
        <w:rPr>
          <w:rFonts w:ascii="Times New Roman" w:eastAsia="Arial Unicode MS" w:hAnsi="Times New Roman" w:cs="Times New Roman"/>
          <w:i/>
          <w:iCs/>
          <w:sz w:val="24"/>
          <w:szCs w:val="24"/>
        </w:rPr>
        <w:t>I</w:t>
      </w:r>
      <w:r w:rsidRPr="003421A9">
        <w:rPr>
          <w:rFonts w:ascii="Times New Roman" w:eastAsia="Arial Unicode MS" w:hAnsi="Times New Roman" w:cs="Times New Roman"/>
          <w:i/>
          <w:iCs/>
          <w:sz w:val="24"/>
          <w:szCs w:val="24"/>
        </w:rPr>
        <w:t>ffat</w:t>
      </w:r>
      <w:r w:rsidRPr="003421A9">
        <w:rPr>
          <w:rFonts w:ascii="Times New Roman" w:eastAsia="Arial Unicode MS" w:hAnsi="Times New Roman" w:cs="Times New Roman"/>
          <w:sz w:val="24"/>
          <w:szCs w:val="24"/>
        </w:rPr>
        <w:t xml:space="preserve"> (modesty, chastity). In effect, he </w:t>
      </w:r>
      <w:r w:rsidRPr="003421A9">
        <w:rPr>
          <w:rFonts w:ascii="Times New Roman" w:eastAsia="Arial Unicode MS" w:hAnsi="Times New Roman" w:cs="Times New Roman"/>
          <w:iCs/>
          <w:sz w:val="24"/>
          <w:szCs w:val="24"/>
        </w:rPr>
        <w:t>argues against</w:t>
      </w:r>
      <w:r w:rsidRPr="003421A9">
        <w:rPr>
          <w:rFonts w:ascii="Times New Roman" w:eastAsia="Arial Unicode MS" w:hAnsi="Times New Roman" w:cs="Times New Roman"/>
          <w:sz w:val="24"/>
          <w:szCs w:val="24"/>
        </w:rPr>
        <w:t xml:space="preserve"> the traditional theoretical confinement of women to the private sphere, implying that ethics is not normative but is linked to historical understandings. </w:t>
      </w:r>
    </w:p>
    <w:p w:rsidR="00F1299D" w:rsidRPr="003421A9" w:rsidRDefault="00F1299D" w:rsidP="00F1299D">
      <w:pPr>
        <w:spacing w:after="0" w:line="480" w:lineRule="auto"/>
        <w:jc w:val="both"/>
        <w:rPr>
          <w:rFonts w:ascii="Times New Roman" w:eastAsia="Arial Unicode MS" w:hAnsi="Times New Roman" w:cs="Times New Roman"/>
          <w:sz w:val="24"/>
          <w:szCs w:val="24"/>
        </w:rPr>
      </w:pPr>
    </w:p>
    <w:p w:rsidR="00F1299D" w:rsidRPr="003421A9" w:rsidRDefault="00F1299D" w:rsidP="00F1299D">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Overall, the language indicates that this book is intended for a general readership. It is a helpful source for contemporary Islamic thought in a field that has implications for several important issues: modernity, democracy, gender roles, and women’s rights.</w:t>
      </w:r>
    </w:p>
    <w:p w:rsidR="00F1299D" w:rsidRPr="003421A9" w:rsidRDefault="00F1299D" w:rsidP="00F1299D">
      <w:pPr>
        <w:spacing w:after="0" w:line="480" w:lineRule="auto"/>
        <w:jc w:val="both"/>
        <w:rPr>
          <w:rFonts w:ascii="Times New Roman" w:eastAsia="Arial Unicode MS" w:hAnsi="Times New Roman" w:cs="Times New Roman"/>
          <w:sz w:val="24"/>
          <w:szCs w:val="24"/>
        </w:rPr>
      </w:pPr>
    </w:p>
    <w:p w:rsidR="00F1299D" w:rsidRPr="003421A9" w:rsidRDefault="00F1299D" w:rsidP="00F1299D">
      <w:pPr>
        <w:spacing w:after="0" w:line="480" w:lineRule="auto"/>
        <w:jc w:val="right"/>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Raffaele Mauriello</w:t>
      </w:r>
    </w:p>
    <w:p w:rsidR="009A0E2D" w:rsidRDefault="00712514"/>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78"/>
    <w:rsid w:val="000071C0"/>
    <w:rsid w:val="00081578"/>
    <w:rsid w:val="00083E80"/>
    <w:rsid w:val="006C6B50"/>
    <w:rsid w:val="00712514"/>
    <w:rsid w:val="00791238"/>
    <w:rsid w:val="00975B39"/>
    <w:rsid w:val="00F129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2015-02-23T11:51:00Z</dcterms:created>
  <dcterms:modified xsi:type="dcterms:W3CDTF">2015-06-09T09:49:00Z</dcterms:modified>
</cp:coreProperties>
</file>