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C" w:rsidRPr="00DA0DE2" w:rsidRDefault="00C4053C" w:rsidP="00116DD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Churun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Sircar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Shama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Muhammadan Law: Being a Digest of the Law Applicable Especially to the Sunnis of India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. Calcutta: A. ITID CO, 1873, 590</w:t>
      </w:r>
      <w:r w:rsidR="00116D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C4053C" w:rsidRPr="00DA0DE2" w:rsidRDefault="00C4053C" w:rsidP="00C4053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SY"/>
        </w:rPr>
      </w:pPr>
    </w:p>
    <w:p w:rsidR="00C4053C" w:rsidRPr="007B642A" w:rsidRDefault="00C4053C" w:rsidP="00C4053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  <w:bookmarkStart w:id="0" w:name="_GoBack"/>
      <w:r w:rsidRPr="007B642A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ملخص</w:t>
      </w:r>
    </w:p>
    <w:bookmarkEnd w:id="0"/>
    <w:p w:rsidR="00C4053C" w:rsidRPr="00DA0DE2" w:rsidRDefault="00C4053C" w:rsidP="00C4053C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C4053C" w:rsidRPr="00DA0DE2" w:rsidRDefault="00C4053C" w:rsidP="00116DD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القانون المحمدي: القانون المطبق بصفة خاصة لدى أهل السنة في الهند</w:t>
      </w:r>
    </w:p>
    <w:p w:rsidR="00C4053C" w:rsidRPr="00DA0DE2" w:rsidRDefault="00C4053C" w:rsidP="00C4053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</w:p>
    <w:p w:rsidR="00C4053C" w:rsidRPr="00DA0DE2" w:rsidRDefault="00C4053C" w:rsidP="00C4053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Muhammadan Law: Being a Digest of the Law Applicable Especially to the Sunnis of India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br/>
      </w:r>
    </w:p>
    <w:p w:rsidR="00C4053C" w:rsidRPr="00DA0DE2" w:rsidRDefault="00C4053C" w:rsidP="00C4053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كتب سيركار شما شورون هذا العمل واضعا نصب عينيه هدفين رئيسيين هما، إعداد عمل مرن و شامل لأغراض تدريسية، و كتابة عمل مفيد للمحامين و الإداريين الذين يحتاجون للتعامل مع القانون الإسلامي في عملهم اليومي. و على الرغم من هذين الهدفين للكاتب فالعمل، مع ذلك، يبدو مصمما في المقام الأول لطلاب الحقوق. ينقسم الكتاب إلى ١٨ محاضرة تهدف إلى تغطية أهم جوانب الشريعة الإسلامية في الهند، و خاصة قوانين الهنود السنة.</w:t>
      </w:r>
    </w:p>
    <w:p w:rsidR="00C4053C" w:rsidRPr="00DA0DE2" w:rsidRDefault="00C4053C" w:rsidP="00C4053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</w:p>
    <w:p w:rsidR="00C4053C" w:rsidRPr="00DA0DE2" w:rsidRDefault="00C4053C" w:rsidP="00116DD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و تقدم المحاضرة الأولى الموضوع للقارىء بشكل موجز من خلال مناقشة أصول الشريعة الإسلامية، و مصادرها، و تطبيقها. كما تتناول تلك المحاضرة مسائل أخرى مكمّلة مثل الاختلافات بين المذاهب السنية. و في المحاضرة الثانية يتناول المؤلف موضوع التركة في الشريعة الإسلامية حسبما تم تقديمه و تطبيقه في الهند. و تتحدث المحاضرات (من المحاضرة الثانية إلى المحاضرة الثامنة) عن القوانين الإسلامية التي تنظم الميراث. أما في المحاضرة التاسعة فنجد تقديما لموضوع جديد ألا و هو الزواج و القضايا الفرعية المتصلة به مثل المهر، و الطلاق، و النسب، و النفقة. و قد خُصصت المحاضرتان الأخيرتان للقانون التجاري (البيع) و حق الشفعة وفقا للإسلام. إذ يبين المؤلف في محاضرته عن البيع تلك الحالات القليلة التي يمكن فيها تطبيق الشريعة الإسلامية، حيث كان مسلمو الهند البريطانية خاضعين للقوانين البريطانية التي تحكم التجارة و التبادل التجاري شأنهم في ذلك شأن بقية السكان الهنود.</w:t>
      </w:r>
    </w:p>
    <w:p w:rsidR="00C4053C" w:rsidRPr="00DA0DE2" w:rsidRDefault="00C4053C" w:rsidP="00C4053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C4053C" w:rsidRPr="00DA0DE2" w:rsidRDefault="00C4053C" w:rsidP="00C4053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lastRenderedPageBreak/>
        <w:t xml:space="preserve">يعد الكتاب محاولة لتقديم الشريعة الإسلامية للقارىء و شرحها بطريقة بسيطة و واضحة تتجنب المصطلحات الصعبة. كما و يحاول المؤلف أن يكون موضوعيا و واضحا و دقيقا في عرضه.  </w:t>
      </w:r>
    </w:p>
    <w:p w:rsidR="00C4053C" w:rsidRPr="00DA0DE2" w:rsidRDefault="00C4053C" w:rsidP="00C4053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C4053C" w:rsidRPr="00DA0DE2" w:rsidRDefault="00C4053C" w:rsidP="00B2562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يمكن اعتبار هذا العمل بشكل عام نتاجا للمناخ الاجتماعي و الثقافي و السياسي للنصف الثاني من القرن التاسع عشر في فترة كانت فيها قوانين المسلمين الهنود محل بحث كثير من العلماء و المسؤولين. لذلك، فهو يعكس جزئيا التصور و التعريف البريطاني لقوانين الشريعة الإسلامية</w:t>
      </w:r>
      <w:r w:rsidR="00B25627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، 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كما أنه وسيلة جيدة </w:t>
      </w:r>
      <w:r w:rsidR="00B25627">
        <w:rPr>
          <w:rFonts w:ascii="Times New Roman" w:hAnsi="Times New Roman" w:cs="Times New Roman" w:hint="cs"/>
          <w:sz w:val="24"/>
          <w:szCs w:val="24"/>
          <w:rtl/>
          <w:lang w:val="en-US"/>
        </w:rPr>
        <w:t>لدراسة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فهم القانون الإسلامي في الهند البريطانية و كيفية تطبيقه. </w:t>
      </w:r>
    </w:p>
    <w:p w:rsidR="00C4053C" w:rsidRPr="00DA0DE2" w:rsidRDefault="00C4053C" w:rsidP="0072630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br/>
        <w:t>أنطونلا فيولا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br/>
        <w:t>ترجمة عادل لاغة</w:t>
      </w:r>
    </w:p>
    <w:sectPr w:rsidR="00C4053C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F1"/>
    <w:rsid w:val="000071C0"/>
    <w:rsid w:val="00083E80"/>
    <w:rsid w:val="00116DD8"/>
    <w:rsid w:val="003B2BF1"/>
    <w:rsid w:val="006C6B50"/>
    <w:rsid w:val="0072630C"/>
    <w:rsid w:val="007807AA"/>
    <w:rsid w:val="00791238"/>
    <w:rsid w:val="007B642A"/>
    <w:rsid w:val="00B25627"/>
    <w:rsid w:val="00C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AA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AA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2015-02-23T15:09:00Z</dcterms:created>
  <dcterms:modified xsi:type="dcterms:W3CDTF">2015-05-01T13:55:00Z</dcterms:modified>
</cp:coreProperties>
</file>