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3EA" w:rsidRPr="0044108D" w:rsidRDefault="00D14C64" w:rsidP="008073EA">
      <w:pPr>
        <w:spacing w:after="0" w:line="480" w:lineRule="auto"/>
        <w:rPr>
          <w:rFonts w:ascii="Times New Roman" w:hAnsi="Times New Roman" w:cs="Times New Roman"/>
          <w:bCs/>
          <w:i/>
          <w:iCs/>
          <w:sz w:val="24"/>
          <w:szCs w:val="24"/>
          <w:lang w:val="tr-TR"/>
        </w:rPr>
      </w:pPr>
      <w:r>
        <w:rPr>
          <w:rFonts w:ascii="Times New Roman" w:hAnsi="Times New Roman" w:cs="Times New Roman"/>
          <w:bCs/>
          <w:sz w:val="24"/>
          <w:szCs w:val="24"/>
          <w:lang w:val="tr-TR" w:bidi="ar"/>
        </w:rPr>
        <w:t>Evrensel Yüksek Adalet Kurumu (Universal High Council of Justice).</w:t>
      </w:r>
      <w:r>
        <w:rPr>
          <w:rFonts w:ascii="Times New Roman" w:hAnsi="Times New Roman" w:cs="Times New Roman"/>
          <w:bCs/>
          <w:i/>
          <w:iCs/>
          <w:sz w:val="24"/>
          <w:szCs w:val="24"/>
          <w:lang w:val="tr-TR" w:bidi="ar"/>
        </w:rPr>
        <w:t xml:space="preserve"> Fıkıh Usulü: Fıkıh Biliminin Metodu. </w:t>
      </w:r>
      <w:r>
        <w:rPr>
          <w:rFonts w:ascii="Times New Roman" w:hAnsi="Times New Roman" w:cs="Times New Roman"/>
          <w:bCs/>
          <w:sz w:val="24"/>
          <w:szCs w:val="24"/>
          <w:lang w:val="tr-TR" w:bidi="ar"/>
        </w:rPr>
        <w:t>Ankara: Odimtaş, 1992</w:t>
      </w:r>
      <w:r w:rsidR="008073EA" w:rsidRPr="0044108D">
        <w:rPr>
          <w:rFonts w:ascii="Times New Roman" w:hAnsi="Times New Roman" w:cs="Times New Roman"/>
          <w:bCs/>
          <w:sz w:val="24"/>
          <w:szCs w:val="24"/>
          <w:lang w:val="tr-TR"/>
        </w:rPr>
        <w:t>, 461 s.</w:t>
      </w:r>
    </w:p>
    <w:p w:rsidR="008073EA" w:rsidRPr="003B401C" w:rsidRDefault="008073EA" w:rsidP="008073EA">
      <w:pPr>
        <w:spacing w:after="0" w:line="480" w:lineRule="auto"/>
        <w:rPr>
          <w:rFonts w:ascii="Times New Roman" w:hAnsi="Times New Roman" w:cs="Times New Roman"/>
          <w:bCs/>
          <w:sz w:val="24"/>
          <w:szCs w:val="24"/>
          <w:lang w:val="tr-TR"/>
        </w:rPr>
      </w:pPr>
    </w:p>
    <w:p w:rsidR="008073EA" w:rsidRPr="00D14C64" w:rsidRDefault="008073EA" w:rsidP="008073EA">
      <w:pPr>
        <w:spacing w:after="0" w:line="480" w:lineRule="auto"/>
        <w:jc w:val="center"/>
        <w:rPr>
          <w:rFonts w:ascii="Times New Roman" w:hAnsi="Times New Roman" w:cs="Times New Roman"/>
          <w:b/>
          <w:sz w:val="24"/>
          <w:szCs w:val="24"/>
          <w:lang w:val="tr-TR"/>
        </w:rPr>
      </w:pPr>
      <w:r w:rsidRPr="00D14C64">
        <w:rPr>
          <w:rFonts w:ascii="Times New Roman" w:hAnsi="Times New Roman" w:cs="Times New Roman"/>
          <w:b/>
          <w:sz w:val="24"/>
          <w:szCs w:val="24"/>
          <w:lang w:val="tr-TR"/>
        </w:rPr>
        <w:t>ÖZET</w:t>
      </w:r>
    </w:p>
    <w:p w:rsidR="008073EA" w:rsidRPr="003B401C" w:rsidRDefault="008073EA" w:rsidP="008073EA">
      <w:pPr>
        <w:spacing w:after="0" w:line="480" w:lineRule="auto"/>
        <w:jc w:val="center"/>
        <w:rPr>
          <w:rFonts w:ascii="Times New Roman" w:hAnsi="Times New Roman" w:cs="Times New Roman"/>
          <w:b/>
          <w:sz w:val="24"/>
          <w:szCs w:val="24"/>
          <w:lang w:val="tr-TR"/>
        </w:rPr>
      </w:pPr>
    </w:p>
    <w:p w:rsidR="008073EA" w:rsidRPr="003B401C" w:rsidRDefault="008073EA" w:rsidP="008073EA">
      <w:pPr>
        <w:spacing w:after="0" w:line="480" w:lineRule="auto"/>
        <w:jc w:val="center"/>
        <w:rPr>
          <w:rFonts w:ascii="Times New Roman" w:hAnsi="Times New Roman" w:cs="Times New Roman"/>
          <w:b/>
          <w:sz w:val="24"/>
          <w:szCs w:val="24"/>
          <w:lang w:val="tr-TR"/>
        </w:rPr>
      </w:pPr>
      <w:r w:rsidRPr="003B401C">
        <w:rPr>
          <w:rFonts w:ascii="Times New Roman" w:hAnsi="Times New Roman" w:cs="Times New Roman"/>
          <w:b/>
          <w:sz w:val="24"/>
          <w:szCs w:val="24"/>
          <w:lang w:val="tr-TR"/>
        </w:rPr>
        <w:t>Fıkıh Usulü: Fıkıh Biliminin Metodu</w:t>
      </w:r>
    </w:p>
    <w:p w:rsidR="008073EA" w:rsidRPr="003B401C" w:rsidRDefault="008073EA" w:rsidP="008073EA">
      <w:pPr>
        <w:spacing w:after="0" w:line="480" w:lineRule="auto"/>
        <w:rPr>
          <w:rFonts w:ascii="Times New Roman" w:hAnsi="Times New Roman" w:cs="Times New Roman"/>
          <w:bCs/>
          <w:sz w:val="24"/>
          <w:szCs w:val="24"/>
          <w:lang w:val="tr-TR"/>
        </w:rPr>
      </w:pPr>
    </w:p>
    <w:p w:rsidR="008073EA" w:rsidRPr="003B401C" w:rsidRDefault="008073EA" w:rsidP="008073EA">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Evrensel Yüksek Adalet Kurumu tarafından 1992 yılında bastırılan eser 461 sayfadan oluşmaktadır. Kitap, fıkıh usulü ve fonksiyonel fıkıh bilimine nasıl ulaşılacağı, nereden başlanılması gerektiği, ne gibi yol izleneceği, ne gibi sonuçlara varılacağı hakkında bilgi vermektedir. Kitabın amacı</w:t>
      </w:r>
      <w:r w:rsidR="00C44E3E">
        <w:rPr>
          <w:rFonts w:ascii="Times New Roman" w:hAnsi="Times New Roman" w:cs="Times New Roman"/>
          <w:bCs/>
          <w:sz w:val="24"/>
          <w:szCs w:val="24"/>
          <w:lang w:val="tr-TR"/>
        </w:rPr>
        <w:t>,</w:t>
      </w:r>
      <w:r w:rsidRPr="003B401C">
        <w:rPr>
          <w:rFonts w:ascii="Times New Roman" w:hAnsi="Times New Roman" w:cs="Times New Roman"/>
          <w:bCs/>
          <w:sz w:val="24"/>
          <w:szCs w:val="24"/>
          <w:lang w:val="tr-TR"/>
        </w:rPr>
        <w:t xml:space="preserve"> okuyucunun verilen metodu izleyerek detaylı bilgi ve davranışları elde edebilmesini sağlamaktır. </w:t>
      </w:r>
    </w:p>
    <w:p w:rsidR="008073EA" w:rsidRPr="003B401C" w:rsidRDefault="008073EA" w:rsidP="008073EA">
      <w:pPr>
        <w:spacing w:after="0" w:line="480" w:lineRule="auto"/>
        <w:jc w:val="both"/>
        <w:rPr>
          <w:rFonts w:ascii="Times New Roman" w:hAnsi="Times New Roman" w:cs="Times New Roman"/>
          <w:bCs/>
          <w:sz w:val="24"/>
          <w:szCs w:val="24"/>
          <w:lang w:val="tr-TR"/>
        </w:rPr>
      </w:pPr>
    </w:p>
    <w:p w:rsidR="008073EA" w:rsidRPr="003B401C" w:rsidRDefault="008073EA" w:rsidP="008073EA">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 xml:space="preserve">Kitapta fıkıh bilimi, Kur'an'ı anlamak ve uygulamak, sünneti anlamak ve örnek almak, içtihatlar yapmak, zamanın bilimlerini geliştirmek ve evrensel bir medeniyet kurmak olarak tanımlanmıştır. Kitaba göre, Kur’an inançları evrensel bir medeniyet kurmaya yönlendirmekte, evrensel medeniyetin nasıl kurulacağının metodunu ortaya koymaktadır. Evrensel bir medeniyetin nasıl kurulacağı, fıkıh biliminin nihai amacı olarak belirlenmiştir. </w:t>
      </w:r>
    </w:p>
    <w:p w:rsidR="008073EA" w:rsidRPr="003B401C" w:rsidRDefault="008073EA" w:rsidP="008073EA">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 xml:space="preserve">Eserde düşünce ve davranışların yirmi aşamada geliştiği farz edilmiştir. Bu aşamalar: ihtiyaçlar, problemler, araştırmalar, asıl, usul, terimler (kavramlar), hedefler, gaye, öneriler, uygulamalar, kontrol, hikmetler, düzeltme, hükümler, alışkanlıklar, karakterler, hukuki mevzuat, kurumlar, yarışlar ve ölüm ve hayattır. Söz konusu metodolojinin kaynağı ise Hz. Muhammed’in doğumundan vefatına kadar yaşadığı hayatın genel aşamalarıdır. </w:t>
      </w:r>
    </w:p>
    <w:p w:rsidR="008073EA" w:rsidRPr="003B401C" w:rsidRDefault="008073EA" w:rsidP="008073EA">
      <w:pPr>
        <w:spacing w:after="0" w:line="480" w:lineRule="auto"/>
        <w:jc w:val="both"/>
        <w:rPr>
          <w:rFonts w:ascii="Times New Roman" w:hAnsi="Times New Roman" w:cs="Times New Roman"/>
          <w:bCs/>
          <w:sz w:val="24"/>
          <w:szCs w:val="24"/>
          <w:lang w:val="tr-TR"/>
        </w:rPr>
      </w:pPr>
    </w:p>
    <w:p w:rsidR="008073EA" w:rsidRPr="003B401C" w:rsidRDefault="008073EA" w:rsidP="00C44E3E">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lastRenderedPageBreak/>
        <w:t>Kitapta her aşama ayrı bir bölümde ele alınmış, her aşamanın tespitindeki usul hakkında bilgi verilmiştir (Örn: asl</w:t>
      </w:r>
      <w:r w:rsidRPr="00904D83">
        <w:rPr>
          <w:rFonts w:ascii="Times New Roman" w:hAnsi="Times New Roman" w:cs="Times New Roman"/>
          <w:sz w:val="24"/>
          <w:szCs w:val="24"/>
          <w:lang w:val="tr-TR"/>
        </w:rPr>
        <w:t>ı</w:t>
      </w:r>
      <w:r w:rsidRPr="003B401C">
        <w:rPr>
          <w:rFonts w:ascii="Times New Roman" w:hAnsi="Times New Roman" w:cs="Times New Roman"/>
          <w:bCs/>
          <w:sz w:val="24"/>
          <w:szCs w:val="24"/>
          <w:lang w:val="tr-TR"/>
        </w:rPr>
        <w:t xml:space="preserve"> anlamada usul, karakterleri tespitte usul). Ayrıca meden</w:t>
      </w:r>
      <w:r w:rsidR="00C44E3E">
        <w:rPr>
          <w:rFonts w:ascii="Times New Roman" w:hAnsi="Times New Roman" w:cs="Times New Roman"/>
          <w:bCs/>
          <w:sz w:val="24"/>
          <w:szCs w:val="24"/>
          <w:lang w:val="tr-TR"/>
        </w:rPr>
        <w:t>i</w:t>
      </w:r>
      <w:r w:rsidRPr="003B401C">
        <w:rPr>
          <w:rFonts w:ascii="Times New Roman" w:hAnsi="Times New Roman" w:cs="Times New Roman"/>
          <w:bCs/>
          <w:sz w:val="24"/>
          <w:szCs w:val="24"/>
          <w:lang w:val="tr-TR"/>
        </w:rPr>
        <w:t xml:space="preserve"> surelerin bazı ayetlerinin çevirileri ve iniş sebeplerine genel olarak değinilmiştir. Söz konusu yirmi bölüme ek olarak genel ekonomik ilkelerden örnekler verilmiş ve evrensel kâğıt para içtihadı bir içtihat örneği olarak sunulmuştur. Söz konusu örnekte gayeler, fonksiyonlar, kazanılmış hakların korunması, borçlar, tüzükler, yönetmelikler ve genelgeler hakkında bilgi verilmiştir. </w:t>
      </w:r>
    </w:p>
    <w:p w:rsidR="008073EA" w:rsidRPr="003B401C" w:rsidRDefault="008073EA" w:rsidP="008073EA">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Eser gerek içeriği ve metodolojisi gerekse konuyu ele alışı bakımından oldukça yenilikçi bir yaklaşıma sahiptir. Yalın dili, okuyucunun eseri daha rahat takip etmesini sağlamaktadır. Kitap usul ile metodu birleştirerek hem temel bilgileri vermekte hem de takip edilecek yönteme rehberlik etmektedir. Eser bu anlamda ilginç bir çalışma</w:t>
      </w:r>
      <w:r w:rsidR="00C44E3E">
        <w:rPr>
          <w:rFonts w:ascii="Times New Roman" w:hAnsi="Times New Roman" w:cs="Times New Roman"/>
          <w:bCs/>
          <w:sz w:val="24"/>
          <w:szCs w:val="24"/>
          <w:lang w:val="tr-TR"/>
        </w:rPr>
        <w:t xml:space="preserve"> </w:t>
      </w:r>
      <w:bookmarkStart w:id="0" w:name="_GoBack"/>
      <w:bookmarkEnd w:id="0"/>
      <w:r w:rsidRPr="003B401C">
        <w:rPr>
          <w:rFonts w:ascii="Times New Roman" w:hAnsi="Times New Roman" w:cs="Times New Roman"/>
          <w:bCs/>
          <w:sz w:val="24"/>
          <w:szCs w:val="24"/>
          <w:lang w:val="tr-TR"/>
        </w:rPr>
        <w:t xml:space="preserve">ve fıkıh bilimi ile ilgilenenler için olduğu kadar konu ile ilgili fikir sahibi olmak isteyen herkes için önemli bir kaynaktır. </w:t>
      </w:r>
    </w:p>
    <w:p w:rsidR="008073EA" w:rsidRPr="003B401C" w:rsidRDefault="008073EA" w:rsidP="008073EA">
      <w:pPr>
        <w:spacing w:after="0" w:line="480" w:lineRule="auto"/>
        <w:rPr>
          <w:rFonts w:ascii="Times New Roman" w:hAnsi="Times New Roman" w:cs="Times New Roman"/>
          <w:bCs/>
          <w:sz w:val="24"/>
          <w:szCs w:val="24"/>
          <w:lang w:val="tr-TR"/>
        </w:rPr>
      </w:pPr>
    </w:p>
    <w:p w:rsidR="009A0E2D" w:rsidRPr="008073EA" w:rsidRDefault="008073EA" w:rsidP="008073EA">
      <w:pPr>
        <w:spacing w:after="0" w:line="480" w:lineRule="auto"/>
        <w:jc w:val="right"/>
        <w:rPr>
          <w:rFonts w:ascii="Times New Roman" w:hAnsi="Times New Roman" w:cs="Times New Roman"/>
          <w:bCs/>
          <w:sz w:val="24"/>
          <w:szCs w:val="24"/>
          <w:lang w:val="tr-TR"/>
        </w:rPr>
      </w:pPr>
      <w:r>
        <w:rPr>
          <w:rFonts w:ascii="Times New Roman" w:hAnsi="Times New Roman" w:cs="Times New Roman"/>
          <w:bCs/>
          <w:sz w:val="24"/>
          <w:szCs w:val="24"/>
          <w:lang w:val="tr-TR"/>
        </w:rPr>
        <w:t>Burcu Kılıç</w:t>
      </w:r>
    </w:p>
    <w:sectPr w:rsidR="009A0E2D" w:rsidRPr="008073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874"/>
    <w:rsid w:val="000071C0"/>
    <w:rsid w:val="00083E80"/>
    <w:rsid w:val="00657874"/>
    <w:rsid w:val="006C6B50"/>
    <w:rsid w:val="0075000B"/>
    <w:rsid w:val="00791238"/>
    <w:rsid w:val="008073EA"/>
    <w:rsid w:val="00C44E3E"/>
    <w:rsid w:val="00D14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00B"/>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00B"/>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2109</Characters>
  <Application>Microsoft Office Word</Application>
  <DocSecurity>0</DocSecurity>
  <Lines>17</Lines>
  <Paragraphs>4</Paragraphs>
  <ScaleCrop>false</ScaleCrop>
  <Company>Microsoft</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2015-02-23T13:08:00Z</dcterms:created>
  <dcterms:modified xsi:type="dcterms:W3CDTF">2015-06-12T12:19:00Z</dcterms:modified>
</cp:coreProperties>
</file>