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8" w:rsidRPr="008D5FE8" w:rsidRDefault="008D5FE8" w:rsidP="008D5FE8">
      <w:pPr>
        <w:bidi/>
        <w:spacing w:after="0" w:line="480" w:lineRule="auto"/>
        <w:rPr>
          <w:rFonts w:ascii="Times New Roman" w:hAnsi="Times New Roman" w:cs="Times New Roman"/>
          <w:sz w:val="24"/>
          <w:szCs w:val="24"/>
          <w:lang w:val="en-US"/>
        </w:rPr>
      </w:pPr>
      <w:r w:rsidRPr="008D5FE8">
        <w:rPr>
          <w:rFonts w:ascii="Times New Roman" w:hAnsi="Times New Roman" w:cs="Times New Roman"/>
          <w:sz w:val="24"/>
          <w:szCs w:val="24"/>
          <w:rtl/>
        </w:rPr>
        <w:t xml:space="preserve">آ، محمد حسین. </w:t>
      </w:r>
      <w:r w:rsidRPr="008D5FE8">
        <w:rPr>
          <w:rFonts w:ascii="Times New Roman" w:hAnsi="Times New Roman" w:cs="Times New Roman"/>
          <w:i/>
          <w:iCs/>
          <w:sz w:val="24"/>
          <w:szCs w:val="24"/>
          <w:rtl/>
          <w:lang w:bidi="fa-IR"/>
        </w:rPr>
        <w:t>راهنمای رهایی از فساد جنسی و اخلاقی</w:t>
      </w:r>
      <w:r w:rsidRPr="008D5FE8">
        <w:rPr>
          <w:rFonts w:ascii="Times New Roman" w:hAnsi="Times New Roman" w:cs="Times New Roman"/>
          <w:sz w:val="24"/>
          <w:szCs w:val="24"/>
          <w:rtl/>
          <w:lang w:bidi="fa-IR"/>
        </w:rPr>
        <w:t>. قم: انتشارات حماسه، ١٣۸٣/ ٢٠٠۴، ١۴٢ ص.</w:t>
      </w:r>
    </w:p>
    <w:p w:rsidR="008D5FE8" w:rsidRPr="008D5FE8" w:rsidRDefault="008D5FE8" w:rsidP="008D5FE8">
      <w:pPr>
        <w:bidi/>
        <w:spacing w:after="0" w:line="480" w:lineRule="auto"/>
        <w:rPr>
          <w:rFonts w:ascii="Times New Roman" w:hAnsi="Times New Roman" w:cs="Times New Roman"/>
          <w:sz w:val="24"/>
          <w:szCs w:val="24"/>
          <w:lang w:val="en-US"/>
        </w:rPr>
      </w:pPr>
    </w:p>
    <w:p w:rsidR="00EE3AE5" w:rsidRPr="00CD7D0B" w:rsidRDefault="008D5FE8" w:rsidP="00F02CAD">
      <w:pPr>
        <w:spacing w:after="0" w:line="480" w:lineRule="auto"/>
        <w:rPr>
          <w:rFonts w:ascii="Times New Roman" w:hAnsi="Times New Roman" w:cs="Times New Roman"/>
          <w:sz w:val="24"/>
          <w:szCs w:val="24"/>
        </w:rPr>
      </w:pPr>
      <w:r w:rsidRPr="008D5FE8">
        <w:rPr>
          <w:rFonts w:ascii="Times New Roman" w:hAnsi="Times New Roman" w:cs="Times New Roman"/>
          <w:sz w:val="24"/>
          <w:szCs w:val="24"/>
        </w:rPr>
        <w:t xml:space="preserve">A., Muhammad Husain. </w:t>
      </w:r>
      <w:proofErr w:type="spellStart"/>
      <w:r w:rsidRPr="008D5FE8">
        <w:rPr>
          <w:rFonts w:ascii="Times New Roman" w:hAnsi="Times New Roman" w:cs="Times New Roman"/>
          <w:i/>
          <w:iCs/>
          <w:sz w:val="24"/>
          <w:szCs w:val="24"/>
        </w:rPr>
        <w:t>Rahnamay-i</w:t>
      </w:r>
      <w:proofErr w:type="spellEnd"/>
      <w:r w:rsidRPr="008D5FE8">
        <w:rPr>
          <w:rFonts w:ascii="Times New Roman" w:hAnsi="Times New Roman" w:cs="Times New Roman"/>
          <w:i/>
          <w:iCs/>
          <w:sz w:val="24"/>
          <w:szCs w:val="24"/>
        </w:rPr>
        <w:t xml:space="preserve"> </w:t>
      </w:r>
      <w:proofErr w:type="spellStart"/>
      <w:r w:rsidRPr="008D5FE8">
        <w:rPr>
          <w:rFonts w:ascii="Times New Roman" w:hAnsi="Times New Roman" w:cs="Times New Roman"/>
          <w:i/>
          <w:iCs/>
          <w:sz w:val="24"/>
          <w:szCs w:val="24"/>
        </w:rPr>
        <w:t>Rahayi</w:t>
      </w:r>
      <w:proofErr w:type="spellEnd"/>
      <w:r w:rsidRPr="008D5FE8">
        <w:rPr>
          <w:rFonts w:ascii="Times New Roman" w:hAnsi="Times New Roman" w:cs="Times New Roman"/>
          <w:i/>
          <w:iCs/>
          <w:sz w:val="24"/>
          <w:szCs w:val="24"/>
        </w:rPr>
        <w:t xml:space="preserve"> </w:t>
      </w:r>
      <w:proofErr w:type="spellStart"/>
      <w:proofErr w:type="gramStart"/>
      <w:r w:rsidRPr="008D5FE8">
        <w:rPr>
          <w:rFonts w:ascii="Times New Roman" w:hAnsi="Times New Roman" w:cs="Times New Roman"/>
          <w:i/>
          <w:iCs/>
          <w:sz w:val="24"/>
          <w:szCs w:val="24"/>
        </w:rPr>
        <w:t>az</w:t>
      </w:r>
      <w:proofErr w:type="spellEnd"/>
      <w:proofErr w:type="gramEnd"/>
      <w:r w:rsidRPr="008D5FE8">
        <w:rPr>
          <w:rFonts w:ascii="Times New Roman" w:hAnsi="Times New Roman" w:cs="Times New Roman"/>
          <w:i/>
          <w:iCs/>
          <w:sz w:val="24"/>
          <w:szCs w:val="24"/>
        </w:rPr>
        <w:t xml:space="preserve"> </w:t>
      </w:r>
      <w:proofErr w:type="spellStart"/>
      <w:r w:rsidRPr="008D5FE8">
        <w:rPr>
          <w:rFonts w:ascii="Times New Roman" w:hAnsi="Times New Roman" w:cs="Times New Roman"/>
          <w:i/>
          <w:iCs/>
          <w:sz w:val="24"/>
          <w:szCs w:val="24"/>
        </w:rPr>
        <w:t>Fasad-i</w:t>
      </w:r>
      <w:proofErr w:type="spellEnd"/>
      <w:r w:rsidRPr="008D5FE8">
        <w:rPr>
          <w:rFonts w:ascii="Times New Roman" w:hAnsi="Times New Roman" w:cs="Times New Roman"/>
          <w:i/>
          <w:iCs/>
          <w:sz w:val="24"/>
          <w:szCs w:val="24"/>
        </w:rPr>
        <w:t xml:space="preserve"> </w:t>
      </w:r>
      <w:proofErr w:type="spellStart"/>
      <w:r w:rsidRPr="008D5FE8">
        <w:rPr>
          <w:rFonts w:ascii="Times New Roman" w:hAnsi="Times New Roman" w:cs="Times New Roman"/>
          <w:i/>
          <w:iCs/>
          <w:sz w:val="24"/>
          <w:szCs w:val="24"/>
        </w:rPr>
        <w:t>Ginsi</w:t>
      </w:r>
      <w:proofErr w:type="spellEnd"/>
      <w:r w:rsidRPr="008D5FE8">
        <w:rPr>
          <w:rFonts w:ascii="Times New Roman" w:hAnsi="Times New Roman" w:cs="Times New Roman"/>
          <w:i/>
          <w:iCs/>
          <w:sz w:val="24"/>
          <w:szCs w:val="24"/>
        </w:rPr>
        <w:t xml:space="preserve"> </w:t>
      </w:r>
      <w:proofErr w:type="spellStart"/>
      <w:r w:rsidRPr="008D5FE8">
        <w:rPr>
          <w:rFonts w:ascii="Times New Roman" w:hAnsi="Times New Roman" w:cs="Times New Roman"/>
          <w:i/>
          <w:iCs/>
          <w:sz w:val="24"/>
          <w:szCs w:val="24"/>
        </w:rPr>
        <w:t>wa</w:t>
      </w:r>
      <w:proofErr w:type="spellEnd"/>
      <w:r w:rsidRPr="008D5FE8">
        <w:rPr>
          <w:rFonts w:ascii="Times New Roman" w:hAnsi="Times New Roman" w:cs="Times New Roman"/>
          <w:i/>
          <w:iCs/>
          <w:sz w:val="24"/>
          <w:szCs w:val="24"/>
        </w:rPr>
        <w:t xml:space="preserve"> </w:t>
      </w:r>
      <w:proofErr w:type="spellStart"/>
      <w:r w:rsidRPr="008D5FE8">
        <w:rPr>
          <w:rFonts w:ascii="Times New Roman" w:hAnsi="Times New Roman" w:cs="Times New Roman"/>
          <w:i/>
          <w:iCs/>
          <w:sz w:val="24"/>
          <w:szCs w:val="24"/>
        </w:rPr>
        <w:t>Akhlaqi</w:t>
      </w:r>
      <w:proofErr w:type="spellEnd"/>
      <w:r w:rsidRPr="008D5FE8">
        <w:rPr>
          <w:rFonts w:ascii="Times New Roman" w:hAnsi="Times New Roman" w:cs="Times New Roman"/>
          <w:sz w:val="24"/>
          <w:szCs w:val="24"/>
        </w:rPr>
        <w:t xml:space="preserve">. </w:t>
      </w:r>
      <w:proofErr w:type="spellStart"/>
      <w:r w:rsidR="00EE3AE5">
        <w:rPr>
          <w:rFonts w:ascii="Times New Roman" w:hAnsi="Times New Roman" w:cs="Times New Roman"/>
          <w:sz w:val="24"/>
          <w:szCs w:val="24"/>
        </w:rPr>
        <w:t>K</w:t>
      </w:r>
      <w:r w:rsidR="00EE3AE5" w:rsidRPr="00CD7D0B">
        <w:rPr>
          <w:rFonts w:ascii="Times New Roman" w:hAnsi="Times New Roman" w:cs="Times New Roman"/>
          <w:sz w:val="24"/>
          <w:szCs w:val="24"/>
        </w:rPr>
        <w:t>um</w:t>
      </w:r>
      <w:proofErr w:type="spellEnd"/>
      <w:r w:rsidR="00EE3AE5" w:rsidRPr="00CD7D0B">
        <w:rPr>
          <w:rFonts w:ascii="Times New Roman" w:hAnsi="Times New Roman" w:cs="Times New Roman"/>
          <w:sz w:val="24"/>
          <w:szCs w:val="24"/>
        </w:rPr>
        <w:t xml:space="preserve">: </w:t>
      </w:r>
      <w:proofErr w:type="spellStart"/>
      <w:r w:rsidR="00EE3AE5" w:rsidRPr="00CD7D0B">
        <w:rPr>
          <w:rFonts w:ascii="Times New Roman" w:hAnsi="Times New Roman" w:cs="Times New Roman"/>
          <w:sz w:val="24"/>
          <w:szCs w:val="24"/>
        </w:rPr>
        <w:t>Intisarat-i</w:t>
      </w:r>
      <w:proofErr w:type="spellEnd"/>
      <w:r w:rsidR="00EE3AE5" w:rsidRPr="00CD7D0B">
        <w:rPr>
          <w:rFonts w:ascii="Times New Roman" w:hAnsi="Times New Roman" w:cs="Times New Roman"/>
          <w:sz w:val="24"/>
          <w:szCs w:val="24"/>
        </w:rPr>
        <w:t xml:space="preserve"> </w:t>
      </w:r>
      <w:proofErr w:type="spellStart"/>
      <w:r w:rsidR="00EE3AE5" w:rsidRPr="00CD7D0B">
        <w:rPr>
          <w:rFonts w:ascii="Times New Roman" w:hAnsi="Times New Roman" w:cs="Times New Roman"/>
          <w:sz w:val="24"/>
          <w:szCs w:val="24"/>
        </w:rPr>
        <w:t>H</w:t>
      </w:r>
      <w:r w:rsidR="00F02CAD">
        <w:rPr>
          <w:rFonts w:ascii="Times New Roman" w:hAnsi="Times New Roman" w:cs="Times New Roman"/>
          <w:sz w:val="24"/>
          <w:szCs w:val="24"/>
        </w:rPr>
        <w:t>i</w:t>
      </w:r>
      <w:r w:rsidR="00EE3AE5" w:rsidRPr="00CD7D0B">
        <w:rPr>
          <w:rFonts w:ascii="Times New Roman" w:hAnsi="Times New Roman" w:cs="Times New Roman"/>
          <w:sz w:val="24"/>
          <w:szCs w:val="24"/>
        </w:rPr>
        <w:t>masa</w:t>
      </w:r>
      <w:proofErr w:type="spellEnd"/>
      <w:r w:rsidR="00EE3AE5" w:rsidRPr="00CD7D0B">
        <w:rPr>
          <w:rFonts w:ascii="Times New Roman" w:hAnsi="Times New Roman" w:cs="Times New Roman"/>
          <w:sz w:val="24"/>
          <w:szCs w:val="24"/>
        </w:rPr>
        <w:t xml:space="preserve">, 2004, 142 </w:t>
      </w:r>
      <w:r w:rsidR="00EE3AE5">
        <w:rPr>
          <w:rFonts w:ascii="Times New Roman" w:hAnsi="Times New Roman" w:cs="Times New Roman"/>
          <w:sz w:val="24"/>
          <w:szCs w:val="24"/>
        </w:rPr>
        <w:t>s.</w:t>
      </w:r>
    </w:p>
    <w:p w:rsidR="00EE3AE5" w:rsidRPr="00CD7D0B" w:rsidRDefault="00EE3AE5" w:rsidP="00EE3AE5">
      <w:pPr>
        <w:spacing w:after="0" w:line="480" w:lineRule="auto"/>
        <w:rPr>
          <w:rFonts w:ascii="Times New Roman" w:hAnsi="Times New Roman" w:cs="Times New Roman"/>
          <w:sz w:val="24"/>
          <w:szCs w:val="24"/>
        </w:rPr>
      </w:pPr>
    </w:p>
    <w:p w:rsidR="00EE3AE5" w:rsidRPr="008D5FE8" w:rsidRDefault="00EE3AE5" w:rsidP="00EE3AE5">
      <w:pPr>
        <w:spacing w:after="0" w:line="480" w:lineRule="auto"/>
        <w:jc w:val="center"/>
        <w:rPr>
          <w:rFonts w:ascii="Times New Roman" w:hAnsi="Times New Roman" w:cs="Times New Roman"/>
          <w:b/>
          <w:bCs/>
          <w:sz w:val="24"/>
          <w:szCs w:val="24"/>
        </w:rPr>
      </w:pPr>
      <w:r w:rsidRPr="008D5FE8">
        <w:rPr>
          <w:rFonts w:ascii="Times New Roman" w:hAnsi="Times New Roman" w:cs="Times New Roman"/>
          <w:b/>
          <w:bCs/>
          <w:sz w:val="24"/>
          <w:szCs w:val="24"/>
        </w:rPr>
        <w:t>ÖZET</w:t>
      </w:r>
    </w:p>
    <w:p w:rsidR="00EE3AE5" w:rsidRPr="00CD7D0B" w:rsidRDefault="00EE3AE5" w:rsidP="00EE3AE5">
      <w:pPr>
        <w:spacing w:after="0" w:line="480" w:lineRule="auto"/>
        <w:jc w:val="center"/>
        <w:rPr>
          <w:rFonts w:ascii="Times New Roman" w:hAnsi="Times New Roman" w:cs="Times New Roman"/>
          <w:b/>
          <w:bCs/>
          <w:sz w:val="24"/>
          <w:szCs w:val="24"/>
        </w:rPr>
      </w:pPr>
    </w:p>
    <w:p w:rsidR="00EE3AE5" w:rsidRPr="00CD7D0B" w:rsidRDefault="00EE3AE5" w:rsidP="00EE3AE5">
      <w:pPr>
        <w:spacing w:after="0" w:line="480" w:lineRule="auto"/>
        <w:jc w:val="center"/>
        <w:rPr>
          <w:rFonts w:ascii="Times New Roman" w:hAnsi="Times New Roman" w:cs="Times New Roman"/>
          <w:b/>
          <w:bCs/>
          <w:sz w:val="24"/>
          <w:szCs w:val="24"/>
          <w:lang w:val="tr-TR"/>
        </w:rPr>
      </w:pPr>
      <w:r w:rsidRPr="00CD7D0B">
        <w:rPr>
          <w:rFonts w:ascii="Times New Roman" w:hAnsi="Times New Roman" w:cs="Times New Roman"/>
          <w:b/>
          <w:bCs/>
          <w:sz w:val="24"/>
          <w:szCs w:val="24"/>
          <w:lang w:val="tr-TR"/>
        </w:rPr>
        <w:t>Cinsel ve Ahlaki Yozlaşmadan Kurtulma Rehberi</w:t>
      </w:r>
    </w:p>
    <w:p w:rsidR="00EE3AE5" w:rsidRPr="00CD7D0B" w:rsidRDefault="00EE3AE5" w:rsidP="00EE3AE5">
      <w:pPr>
        <w:spacing w:after="0" w:line="480" w:lineRule="auto"/>
        <w:jc w:val="center"/>
        <w:rPr>
          <w:rFonts w:ascii="Times New Roman" w:hAnsi="Times New Roman" w:cs="Times New Roman"/>
          <w:sz w:val="24"/>
          <w:szCs w:val="24"/>
          <w:lang w:val="es-CL"/>
        </w:rPr>
      </w:pPr>
    </w:p>
    <w:p w:rsidR="00EE3AE5" w:rsidRPr="00914708" w:rsidRDefault="00EE3AE5" w:rsidP="00EE3AE5">
      <w:pPr>
        <w:bidi/>
        <w:spacing w:after="0" w:line="480" w:lineRule="auto"/>
        <w:jc w:val="center"/>
        <w:rPr>
          <w:rFonts w:ascii="Times New Roman" w:hAnsi="Times New Roman" w:cs="Times New Roman"/>
          <w:i/>
          <w:iCs/>
          <w:sz w:val="24"/>
          <w:szCs w:val="24"/>
          <w:lang w:val="es-CL"/>
        </w:rPr>
      </w:pPr>
      <w:r w:rsidRPr="00914708">
        <w:rPr>
          <w:rFonts w:ascii="Times New Roman" w:hAnsi="Times New Roman" w:cs="Times New Roman"/>
          <w:i/>
          <w:iCs/>
          <w:sz w:val="24"/>
          <w:szCs w:val="24"/>
          <w:rtl/>
          <w:lang w:val="tr-TR" w:bidi="fa-IR"/>
        </w:rPr>
        <w:t>راهنمای رهایی از فساد جنسی و اخلاقی</w:t>
      </w:r>
    </w:p>
    <w:p w:rsidR="00EE3AE5" w:rsidRDefault="00EE3AE5" w:rsidP="00EE3AE5">
      <w:pPr>
        <w:spacing w:after="0" w:line="480" w:lineRule="auto"/>
        <w:jc w:val="both"/>
        <w:rPr>
          <w:rFonts w:ascii="Times New Roman" w:hAnsi="Times New Roman" w:cs="Times New Roman"/>
          <w:sz w:val="24"/>
          <w:szCs w:val="24"/>
          <w:lang w:val="tr-TR"/>
        </w:rPr>
      </w:pPr>
    </w:p>
    <w:p w:rsidR="00EE3AE5" w:rsidRDefault="00EE3AE5" w:rsidP="00F02CAD">
      <w:pPr>
        <w:spacing w:after="0" w:line="480" w:lineRule="auto"/>
        <w:jc w:val="both"/>
        <w:rPr>
          <w:rFonts w:ascii="Times New Roman" w:hAnsi="Times New Roman" w:cs="Times New Roman"/>
          <w:sz w:val="24"/>
          <w:szCs w:val="24"/>
          <w:lang w:val="tr-TR"/>
        </w:rPr>
      </w:pPr>
      <w:r w:rsidRPr="00CD7D0B">
        <w:rPr>
          <w:rFonts w:ascii="Times New Roman" w:hAnsi="Times New Roman" w:cs="Times New Roman"/>
          <w:sz w:val="24"/>
          <w:szCs w:val="24"/>
          <w:lang w:val="tr-TR"/>
        </w:rPr>
        <w:t xml:space="preserve">Bir on dokuzuncu yüzyıl çalışması olan </w:t>
      </w:r>
      <w:r w:rsidRPr="00CD7D0B">
        <w:rPr>
          <w:rFonts w:ascii="Times New Roman" w:hAnsi="Times New Roman" w:cs="Times New Roman"/>
          <w:i/>
          <w:sz w:val="24"/>
          <w:szCs w:val="24"/>
          <w:lang w:val="tr-TR"/>
        </w:rPr>
        <w:t>Kadının Eğitimi</w:t>
      </w:r>
      <w:r w:rsidRPr="00CD7D0B">
        <w:rPr>
          <w:rFonts w:ascii="Times New Roman" w:hAnsi="Times New Roman" w:cs="Times New Roman"/>
          <w:sz w:val="24"/>
          <w:szCs w:val="24"/>
          <w:lang w:val="tr-TR"/>
        </w:rPr>
        <w:t xml:space="preserve"> gibi bu çalışma da yazarın tam adını vermemektedir. Yazar Şi</w:t>
      </w:r>
      <w:r w:rsidR="00F02CAD">
        <w:rPr>
          <w:rFonts w:ascii="Times New Roman" w:hAnsi="Times New Roman" w:cs="Times New Roman"/>
          <w:sz w:val="24"/>
          <w:szCs w:val="24"/>
          <w:lang w:val="tr-TR"/>
        </w:rPr>
        <w:t>i</w:t>
      </w:r>
      <w:r w:rsidRPr="00CD7D0B">
        <w:rPr>
          <w:rFonts w:ascii="Times New Roman" w:hAnsi="Times New Roman" w:cs="Times New Roman"/>
          <w:sz w:val="24"/>
          <w:szCs w:val="24"/>
          <w:lang w:val="tr-TR"/>
        </w:rPr>
        <w:t>likteki geçici evliliğin koşulları ve faydaları ile ilgili mevzuatı tanımladığını ifade etmekte fakat bunu Sünn</w:t>
      </w:r>
      <w:r w:rsidR="00F02CAD">
        <w:rPr>
          <w:rFonts w:ascii="Times New Roman" w:hAnsi="Times New Roman" w:cs="Times New Roman"/>
          <w:sz w:val="24"/>
          <w:szCs w:val="24"/>
          <w:lang w:val="tr-TR"/>
        </w:rPr>
        <w:t>i</w:t>
      </w:r>
      <w:r w:rsidRPr="00CD7D0B">
        <w:rPr>
          <w:rFonts w:ascii="Times New Roman" w:hAnsi="Times New Roman" w:cs="Times New Roman"/>
          <w:sz w:val="24"/>
          <w:szCs w:val="24"/>
          <w:lang w:val="tr-TR"/>
        </w:rPr>
        <w:t xml:space="preserve">liğe düşmanlığını ilan ederek yapmaktadır. Kendisi, İmam Ali’ye atfedilen ve Taberî’nin </w:t>
      </w:r>
      <w:r w:rsidRPr="00CD7D0B">
        <w:rPr>
          <w:rFonts w:ascii="Times New Roman" w:hAnsi="Times New Roman" w:cs="Times New Roman"/>
          <w:i/>
          <w:sz w:val="24"/>
          <w:szCs w:val="24"/>
          <w:lang w:val="tr-TR"/>
        </w:rPr>
        <w:t>Kuran Tefsiri</w:t>
      </w:r>
      <w:r w:rsidRPr="00CD7D0B">
        <w:rPr>
          <w:rFonts w:ascii="Times New Roman" w:hAnsi="Times New Roman" w:cs="Times New Roman"/>
          <w:sz w:val="24"/>
          <w:szCs w:val="24"/>
          <w:lang w:val="tr-TR"/>
        </w:rPr>
        <w:t>’nde yer alan “</w:t>
      </w:r>
      <w:r w:rsidR="00F02CAD">
        <w:rPr>
          <w:rFonts w:ascii="Times New Roman" w:hAnsi="Times New Roman" w:cs="Times New Roman"/>
          <w:sz w:val="24"/>
          <w:szCs w:val="24"/>
          <w:lang w:val="tr-TR"/>
        </w:rPr>
        <w:t>E</w:t>
      </w:r>
      <w:r w:rsidRPr="00CD7D0B">
        <w:rPr>
          <w:rFonts w:ascii="Times New Roman" w:hAnsi="Times New Roman" w:cs="Times New Roman"/>
          <w:sz w:val="24"/>
          <w:szCs w:val="24"/>
          <w:lang w:val="tr-TR"/>
        </w:rPr>
        <w:t>ğer Ömer geçici evliliği yasaklamasaydı yalnızca melunlar zina yapardı</w:t>
      </w:r>
      <w:r w:rsidR="00F02CAD">
        <w:rPr>
          <w:rFonts w:ascii="Times New Roman" w:hAnsi="Times New Roman" w:cs="Times New Roman"/>
          <w:sz w:val="24"/>
          <w:szCs w:val="24"/>
          <w:lang w:val="tr-TR"/>
        </w:rPr>
        <w:t>.</w:t>
      </w:r>
      <w:r w:rsidRPr="00CD7D0B">
        <w:rPr>
          <w:rFonts w:ascii="Times New Roman" w:hAnsi="Times New Roman" w:cs="Times New Roman"/>
          <w:sz w:val="24"/>
          <w:szCs w:val="24"/>
          <w:lang w:val="tr-TR"/>
        </w:rPr>
        <w:t>” şeklindeki bir söze çok büyük vurguda bulunmaktadır. Bu itibarla,  ikinci Halife’nin bütün zina yapanların günahlarından sorumlu</w:t>
      </w:r>
      <w:r w:rsidR="00F02CAD">
        <w:rPr>
          <w:rFonts w:ascii="Times New Roman" w:hAnsi="Times New Roman" w:cs="Times New Roman"/>
          <w:sz w:val="24"/>
          <w:szCs w:val="24"/>
          <w:lang w:val="tr-TR"/>
        </w:rPr>
        <w:t xml:space="preserve"> olduğunu ima eden yazar, kitabı </w:t>
      </w:r>
      <w:r w:rsidRPr="00CD7D0B">
        <w:rPr>
          <w:rFonts w:ascii="Times New Roman" w:hAnsi="Times New Roman" w:cs="Times New Roman"/>
          <w:sz w:val="24"/>
          <w:szCs w:val="24"/>
          <w:lang w:val="tr-TR"/>
        </w:rPr>
        <w:t>büyük zina günahı ile ilgili din</w:t>
      </w:r>
      <w:r w:rsidR="00F02CAD" w:rsidRPr="00F02CAD">
        <w:rPr>
          <w:rFonts w:ascii="Times New Roman" w:hAnsi="Times New Roman" w:cs="Times New Roman"/>
          <w:sz w:val="24"/>
          <w:szCs w:val="24"/>
          <w:lang w:val="tr-TR"/>
        </w:rPr>
        <w:t>î</w:t>
      </w:r>
      <w:bookmarkStart w:id="0" w:name="_GoBack"/>
      <w:bookmarkEnd w:id="0"/>
      <w:r w:rsidRPr="00CD7D0B">
        <w:rPr>
          <w:rFonts w:ascii="Times New Roman" w:hAnsi="Times New Roman" w:cs="Times New Roman"/>
          <w:sz w:val="24"/>
          <w:szCs w:val="24"/>
          <w:lang w:val="tr-TR"/>
        </w:rPr>
        <w:t>i hikâyeleri alıntılayarak sonlandırmaktadır.</w:t>
      </w:r>
    </w:p>
    <w:p w:rsidR="00EE3AE5" w:rsidRPr="00CD7D0B" w:rsidRDefault="00EE3AE5" w:rsidP="00EE3AE5">
      <w:pPr>
        <w:spacing w:after="0" w:line="480" w:lineRule="auto"/>
        <w:jc w:val="both"/>
        <w:rPr>
          <w:rFonts w:ascii="Times New Roman" w:hAnsi="Times New Roman" w:cs="Times New Roman"/>
          <w:sz w:val="24"/>
          <w:szCs w:val="24"/>
          <w:lang w:val="tr-TR"/>
        </w:rPr>
      </w:pPr>
    </w:p>
    <w:p w:rsidR="00EE3AE5" w:rsidRPr="00CD7D0B" w:rsidRDefault="00EE3AE5" w:rsidP="00EE3AE5">
      <w:pPr>
        <w:spacing w:after="0" w:line="480" w:lineRule="auto"/>
        <w:jc w:val="both"/>
        <w:rPr>
          <w:rFonts w:ascii="Times New Roman" w:hAnsi="Times New Roman" w:cs="Times New Roman"/>
          <w:sz w:val="24"/>
          <w:szCs w:val="24"/>
          <w:lang w:val="tr-TR"/>
        </w:rPr>
      </w:pPr>
      <w:r w:rsidRPr="00CD7D0B">
        <w:rPr>
          <w:rFonts w:ascii="Times New Roman" w:hAnsi="Times New Roman" w:cs="Times New Roman"/>
          <w:sz w:val="24"/>
          <w:szCs w:val="24"/>
          <w:lang w:val="tr-TR"/>
        </w:rPr>
        <w:t>Yazar geçici evlilikle ilgili, görece uzun ve referanslı bir dini bilgiler ve hikâyeler listesi sunmaktadır. Bu, çalışmanın güçlü yönlerinden biridir. Ne var ki, hayat kadınlığı ile geçici evlilik arasındaki farklılıklar gibi zor meseleleri tartışırken dokümantasyon ve alıntı bilgisi bulunmayan istatistiklerin ve anekdotların özensiz bir şekilde kullanılması yazarın iddialarını zayıflatmaktadır.</w:t>
      </w:r>
    </w:p>
    <w:p w:rsidR="00EE3AE5" w:rsidRPr="00CD7D0B" w:rsidRDefault="00EE3AE5" w:rsidP="00EE3AE5">
      <w:pPr>
        <w:spacing w:after="0" w:line="480" w:lineRule="auto"/>
        <w:rPr>
          <w:rFonts w:ascii="Times New Roman" w:hAnsi="Times New Roman" w:cs="Times New Roman"/>
          <w:sz w:val="24"/>
          <w:szCs w:val="24"/>
          <w:lang w:val="tr-TR"/>
        </w:rPr>
      </w:pPr>
    </w:p>
    <w:p w:rsidR="00EE3AE5" w:rsidRPr="007B5A8B" w:rsidRDefault="00EE3AE5" w:rsidP="00EE3AE5">
      <w:pPr>
        <w:pStyle w:val="Style-1"/>
        <w:spacing w:line="480" w:lineRule="auto"/>
        <w:jc w:val="right"/>
        <w:rPr>
          <w:color w:val="000000"/>
        </w:rPr>
      </w:pPr>
      <w:proofErr w:type="spellStart"/>
      <w:r w:rsidRPr="007B5A8B">
        <w:rPr>
          <w:color w:val="000000"/>
        </w:rPr>
        <w:t>Iraj</w:t>
      </w:r>
      <w:proofErr w:type="spellEnd"/>
      <w:r w:rsidRPr="007B5A8B">
        <w:rPr>
          <w:color w:val="000000"/>
        </w:rPr>
        <w:t xml:space="preserve"> Esmailpour Ghouchani</w:t>
      </w:r>
    </w:p>
    <w:p w:rsidR="009A0E2D" w:rsidRPr="00EE3AE5" w:rsidRDefault="00EE3AE5" w:rsidP="00EE3AE5">
      <w:pPr>
        <w:jc w:val="right"/>
      </w:pPr>
      <w:r>
        <w:rPr>
          <w:rFonts w:ascii="Times New Roman" w:hAnsi="Times New Roman" w:cs="Times New Roman"/>
          <w:sz w:val="24"/>
          <w:szCs w:val="24"/>
          <w:lang w:val="tr-TR"/>
        </w:rPr>
        <w:t>Çeviren</w:t>
      </w:r>
      <w:r w:rsidRPr="00CD7D0B">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EE3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66"/>
    <w:rsid w:val="000071C0"/>
    <w:rsid w:val="00083E80"/>
    <w:rsid w:val="00135A91"/>
    <w:rsid w:val="00371166"/>
    <w:rsid w:val="006C6B50"/>
    <w:rsid w:val="00791238"/>
    <w:rsid w:val="008D5FE8"/>
    <w:rsid w:val="00EE3AE5"/>
    <w:rsid w:val="00F02CAD"/>
    <w:rsid w:val="00F374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F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F374F8"/>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F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F374F8"/>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2015-02-23T15:33:00Z</dcterms:created>
  <dcterms:modified xsi:type="dcterms:W3CDTF">2015-06-15T12:59:00Z</dcterms:modified>
</cp:coreProperties>
</file>