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F8" w:rsidRPr="00DA0DE2" w:rsidRDefault="00CE56F8" w:rsidP="00CE56F8">
      <w:pPr>
        <w:bidi/>
        <w:spacing w:after="0" w:line="480" w:lineRule="auto"/>
        <w:rPr>
          <w:rFonts w:ascii="Times New Roman" w:hAnsi="Times New Roman" w:cs="Times New Roman"/>
          <w:sz w:val="24"/>
          <w:szCs w:val="24"/>
          <w:rtl/>
          <w:lang w:bidi="ar-EG"/>
        </w:rPr>
      </w:pPr>
      <w:r w:rsidRPr="00DA0DE2">
        <w:rPr>
          <w:rFonts w:ascii="Times New Roman" w:hAnsi="Times New Roman" w:cs="Times New Roman"/>
          <w:sz w:val="24"/>
          <w:szCs w:val="24"/>
          <w:rtl/>
          <w:lang w:bidi="ar-EG"/>
        </w:rPr>
        <w:t xml:space="preserve">طاهر، حامد. </w:t>
      </w:r>
      <w:r w:rsidRPr="00DA0DE2">
        <w:rPr>
          <w:rFonts w:ascii="Times New Roman" w:hAnsi="Times New Roman" w:cs="Times New Roman"/>
          <w:i/>
          <w:iCs/>
          <w:sz w:val="24"/>
          <w:szCs w:val="24"/>
          <w:rtl/>
          <w:lang w:bidi="ar-EG"/>
        </w:rPr>
        <w:t>الخطاب الأخلاقي في الحضارة الإسلامية: نماذج تحليلية</w:t>
      </w:r>
      <w:r w:rsidRPr="00DA0DE2">
        <w:rPr>
          <w:rFonts w:ascii="Times New Roman" w:hAnsi="Times New Roman" w:cs="Times New Roman"/>
          <w:sz w:val="24"/>
          <w:szCs w:val="24"/>
          <w:rtl/>
          <w:lang w:bidi="ar-EG"/>
        </w:rPr>
        <w:t>. القاهرة: دار الثقافة العربية، ١٤١٤/ ١٩٩٣، ٢٦٠ ص.</w:t>
      </w:r>
    </w:p>
    <w:p w:rsidR="00CE56F8" w:rsidRPr="00DA0DE2" w:rsidRDefault="00CE56F8" w:rsidP="00CE56F8">
      <w:pPr>
        <w:bidi/>
        <w:spacing w:after="0" w:line="480" w:lineRule="auto"/>
        <w:rPr>
          <w:rFonts w:ascii="Times New Roman" w:hAnsi="Times New Roman" w:cs="Times New Roman"/>
          <w:sz w:val="24"/>
          <w:szCs w:val="24"/>
          <w:rtl/>
          <w:lang w:bidi="ar-EG"/>
        </w:rPr>
      </w:pPr>
    </w:p>
    <w:p w:rsidR="00CE56F8" w:rsidRPr="00DA0DE2" w:rsidRDefault="00CE56F8" w:rsidP="00FB508A">
      <w:pPr>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lang w:val="en-US"/>
        </w:rPr>
        <w:t xml:space="preserve">Tahir, Hamid. </w:t>
      </w:r>
      <w:r w:rsidRPr="00DA0DE2">
        <w:rPr>
          <w:rFonts w:ascii="Times New Roman" w:hAnsi="Times New Roman" w:cs="Times New Roman"/>
          <w:i/>
          <w:iCs/>
          <w:sz w:val="24"/>
          <w:szCs w:val="24"/>
          <w:lang w:val="en-US"/>
        </w:rPr>
        <w:t xml:space="preserve">Al- </w:t>
      </w:r>
      <w:proofErr w:type="spellStart"/>
      <w:r w:rsidRPr="00DA0DE2">
        <w:rPr>
          <w:rFonts w:ascii="Times New Roman" w:hAnsi="Times New Roman" w:cs="Times New Roman"/>
          <w:i/>
          <w:iCs/>
          <w:sz w:val="24"/>
          <w:szCs w:val="24"/>
          <w:lang w:val="en-US"/>
        </w:rPr>
        <w:t>Khitab</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Akhlaqi</w:t>
      </w:r>
      <w:proofErr w:type="spellEnd"/>
      <w:r w:rsidRPr="00DA0DE2">
        <w:rPr>
          <w:rFonts w:ascii="Times New Roman" w:hAnsi="Times New Roman" w:cs="Times New Roman"/>
          <w:i/>
          <w:iCs/>
          <w:sz w:val="24"/>
          <w:szCs w:val="24"/>
          <w:lang w:val="en-US"/>
        </w:rPr>
        <w:t xml:space="preserve"> fil-</w:t>
      </w:r>
      <w:proofErr w:type="spellStart"/>
      <w:r w:rsidRPr="00DA0DE2">
        <w:rPr>
          <w:rFonts w:ascii="Times New Roman" w:hAnsi="Times New Roman" w:cs="Times New Roman"/>
          <w:i/>
          <w:iCs/>
          <w:sz w:val="24"/>
          <w:szCs w:val="24"/>
          <w:lang w:val="en-US"/>
        </w:rPr>
        <w:t>Hadara</w:t>
      </w:r>
      <w:r w:rsidR="00FB508A">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Islamiyya</w:t>
      </w:r>
      <w:r w:rsidR="00FB508A">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Namadhij</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Tahlil</w:t>
      </w:r>
      <w:r w:rsidR="00FB508A">
        <w:rPr>
          <w:rFonts w:ascii="Times New Roman" w:hAnsi="Times New Roman" w:cs="Times New Roman"/>
          <w:i/>
          <w:iCs/>
          <w:sz w:val="24"/>
          <w:szCs w:val="24"/>
          <w:lang w:val="en-US"/>
        </w:rPr>
        <w:t>i</w:t>
      </w:r>
      <w:r w:rsidRPr="00DA0DE2">
        <w:rPr>
          <w:rFonts w:ascii="Times New Roman" w:hAnsi="Times New Roman" w:cs="Times New Roman"/>
          <w:i/>
          <w:iCs/>
          <w:sz w:val="24"/>
          <w:szCs w:val="24"/>
          <w:lang w:val="en-US"/>
        </w:rPr>
        <w:t>yya</w:t>
      </w:r>
      <w:r w:rsidR="008B46CD">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w:t>
      </w:r>
      <w:r w:rsidRPr="00DA0DE2">
        <w:rPr>
          <w:rFonts w:ascii="Times New Roman" w:hAnsi="Times New Roman" w:cs="Times New Roman"/>
          <w:sz w:val="24"/>
          <w:szCs w:val="24"/>
          <w:lang w:val="en-US"/>
        </w:rPr>
        <w:t>Cairo: Dar al-</w:t>
      </w:r>
      <w:proofErr w:type="spellStart"/>
      <w:r w:rsidRPr="00DA0DE2">
        <w:rPr>
          <w:rFonts w:ascii="Times New Roman" w:hAnsi="Times New Roman" w:cs="Times New Roman"/>
          <w:sz w:val="24"/>
          <w:szCs w:val="24"/>
          <w:lang w:val="en-US"/>
        </w:rPr>
        <w:t>Thaqafa</w:t>
      </w:r>
      <w:r w:rsidR="00FB508A">
        <w:rPr>
          <w:rFonts w:ascii="Times New Roman" w:hAnsi="Times New Roman" w:cs="Times New Roman"/>
          <w:sz w:val="24"/>
          <w:szCs w:val="24"/>
          <w:lang w:val="en-US"/>
        </w:rPr>
        <w:t>h</w:t>
      </w:r>
      <w:proofErr w:type="spellEnd"/>
      <w:r w:rsidRPr="00DA0DE2">
        <w:rPr>
          <w:rFonts w:ascii="Times New Roman" w:hAnsi="Times New Roman" w:cs="Times New Roman"/>
          <w:sz w:val="24"/>
          <w:szCs w:val="24"/>
          <w:lang w:val="en-US"/>
        </w:rPr>
        <w:t xml:space="preserve"> al-‘</w:t>
      </w:r>
      <w:proofErr w:type="spellStart"/>
      <w:r w:rsidRPr="00DA0DE2">
        <w:rPr>
          <w:rFonts w:ascii="Times New Roman" w:hAnsi="Times New Roman" w:cs="Times New Roman"/>
          <w:sz w:val="24"/>
          <w:szCs w:val="24"/>
          <w:lang w:val="en-US"/>
        </w:rPr>
        <w:t>Arabiyya</w:t>
      </w:r>
      <w:r w:rsidR="00FB508A">
        <w:rPr>
          <w:rFonts w:ascii="Times New Roman" w:hAnsi="Times New Roman" w:cs="Times New Roman"/>
          <w:sz w:val="24"/>
          <w:szCs w:val="24"/>
          <w:lang w:val="en-US"/>
        </w:rPr>
        <w:t>h</w:t>
      </w:r>
      <w:proofErr w:type="spellEnd"/>
      <w:r w:rsidRPr="00DA0DE2">
        <w:rPr>
          <w:rFonts w:ascii="Times New Roman" w:hAnsi="Times New Roman" w:cs="Times New Roman"/>
          <w:sz w:val="24"/>
          <w:szCs w:val="24"/>
          <w:lang w:val="en-US"/>
        </w:rPr>
        <w:t>, 1993, 260</w:t>
      </w:r>
      <w:r w:rsidR="00FB508A">
        <w:rPr>
          <w:rFonts w:ascii="Times New Roman" w:hAnsi="Times New Roman" w:cs="Times New Roman"/>
          <w:sz w:val="24"/>
          <w:szCs w:val="24"/>
          <w:lang w:bidi="ar-TN"/>
        </w:rPr>
        <w:t>pp</w:t>
      </w:r>
      <w:r w:rsidRPr="00DA0DE2">
        <w:rPr>
          <w:rFonts w:ascii="Times New Roman" w:hAnsi="Times New Roman" w:cs="Times New Roman"/>
          <w:sz w:val="24"/>
          <w:szCs w:val="24"/>
          <w:lang w:bidi="ar-TN"/>
        </w:rPr>
        <w:t>.</w:t>
      </w:r>
    </w:p>
    <w:p w:rsidR="00CE56F8" w:rsidRPr="00DA0DE2" w:rsidRDefault="00CE56F8" w:rsidP="00CE56F8">
      <w:pPr>
        <w:bidi/>
        <w:spacing w:after="0" w:line="480" w:lineRule="auto"/>
        <w:rPr>
          <w:rFonts w:ascii="Times New Roman" w:hAnsi="Times New Roman" w:cs="Times New Roman"/>
          <w:sz w:val="24"/>
          <w:szCs w:val="24"/>
          <w:lang w:val="en-US"/>
        </w:rPr>
      </w:pPr>
    </w:p>
    <w:p w:rsidR="00CE56F8" w:rsidRPr="00C355D4" w:rsidRDefault="00CE56F8" w:rsidP="00CE56F8">
      <w:pPr>
        <w:bidi/>
        <w:spacing w:after="0" w:line="480" w:lineRule="auto"/>
        <w:jc w:val="center"/>
        <w:rPr>
          <w:rFonts w:ascii="Times New Roman" w:hAnsi="Times New Roman" w:cs="Times New Roman"/>
          <w:b/>
          <w:bCs/>
          <w:sz w:val="24"/>
          <w:szCs w:val="24"/>
          <w:rtl/>
          <w:lang w:bidi="ar-SY"/>
        </w:rPr>
      </w:pPr>
      <w:bookmarkStart w:id="0" w:name="_GoBack"/>
      <w:r w:rsidRPr="00C355D4">
        <w:rPr>
          <w:rFonts w:ascii="Times New Roman" w:hAnsi="Times New Roman" w:cs="Times New Roman"/>
          <w:b/>
          <w:bCs/>
          <w:sz w:val="24"/>
          <w:szCs w:val="24"/>
          <w:rtl/>
          <w:lang w:bidi="ar-SY"/>
        </w:rPr>
        <w:t>ملخص</w:t>
      </w:r>
    </w:p>
    <w:bookmarkEnd w:id="0"/>
    <w:p w:rsidR="00CE56F8" w:rsidRPr="00DA0DE2" w:rsidRDefault="00CE56F8" w:rsidP="00CE56F8">
      <w:pPr>
        <w:bidi/>
        <w:spacing w:after="0" w:line="480" w:lineRule="auto"/>
        <w:jc w:val="center"/>
        <w:rPr>
          <w:rFonts w:ascii="Times New Roman" w:hAnsi="Times New Roman" w:cs="Times New Roman"/>
          <w:sz w:val="24"/>
          <w:szCs w:val="24"/>
          <w:rtl/>
          <w:lang w:bidi="ar-SY"/>
        </w:rPr>
      </w:pPr>
    </w:p>
    <w:p w:rsidR="00CE56F8" w:rsidRPr="00DA0DE2" w:rsidRDefault="00CE56F8" w:rsidP="00CE56F8">
      <w:pPr>
        <w:bidi/>
        <w:spacing w:after="0" w:line="480" w:lineRule="auto"/>
        <w:jc w:val="center"/>
        <w:rPr>
          <w:rFonts w:ascii="Times New Roman" w:hAnsi="Times New Roman" w:cs="Times New Roman"/>
          <w:b/>
          <w:bCs/>
          <w:sz w:val="24"/>
          <w:szCs w:val="24"/>
          <w:lang w:val="en-US"/>
        </w:rPr>
      </w:pPr>
      <w:r w:rsidRPr="00DA0DE2">
        <w:rPr>
          <w:rFonts w:ascii="Times New Roman" w:hAnsi="Times New Roman" w:cs="Times New Roman"/>
          <w:b/>
          <w:bCs/>
          <w:sz w:val="24"/>
          <w:szCs w:val="24"/>
          <w:rtl/>
          <w:lang w:bidi="ar-EG"/>
        </w:rPr>
        <w:t>الخطاب الأخلاقي في الحضارة الإسلامية (نماذج تحليلية)</w:t>
      </w:r>
    </w:p>
    <w:p w:rsidR="00CE56F8" w:rsidRPr="00DA0DE2" w:rsidRDefault="00CE56F8" w:rsidP="00CE56F8">
      <w:pPr>
        <w:bidi/>
        <w:spacing w:after="0" w:line="480" w:lineRule="auto"/>
        <w:rPr>
          <w:rFonts w:ascii="Times New Roman" w:hAnsi="Times New Roman" w:cs="Times New Roman"/>
          <w:sz w:val="24"/>
          <w:szCs w:val="24"/>
          <w:rtl/>
          <w:lang w:bidi="ar-EG"/>
        </w:rPr>
      </w:pPr>
    </w:p>
    <w:p w:rsidR="00CE56F8" w:rsidRPr="00DA0DE2" w:rsidRDefault="00CE56F8" w:rsidP="00CE56F8">
      <w:pPr>
        <w:bidi/>
        <w:spacing w:after="0" w:line="480" w:lineRule="auto"/>
        <w:rPr>
          <w:rFonts w:ascii="Times New Roman" w:hAnsi="Times New Roman" w:cs="Times New Roman"/>
          <w:sz w:val="24"/>
          <w:szCs w:val="24"/>
          <w:rtl/>
          <w:lang w:bidi="ar-EG"/>
        </w:rPr>
      </w:pPr>
      <w:r w:rsidRPr="00DA0DE2">
        <w:rPr>
          <w:rFonts w:ascii="Times New Roman" w:hAnsi="Times New Roman" w:cs="Times New Roman"/>
          <w:sz w:val="24"/>
          <w:szCs w:val="24"/>
          <w:rtl/>
          <w:lang w:bidi="ar-EG"/>
        </w:rPr>
        <w:t xml:space="preserve">يعتبر هذا الكتاب من الدراسات الجادة التي تدعو الدارسين المعاصرين لتحديد علم الأخلاق الإسلامي في الوقت الحاضر و الـتأكد من أن دراسة هذا العلم و وضعه في دائرة الاهتمام سيكون له أعظم النتائج سواء على مستوى تصحيح المفاهيم الشائعة أو على مستوى الواقع العلمي في سلوك الأفراد. ذلك أن الدراسات الموضوعية التي تناولت مجال الأخلاق الإسلامية قليلة جدا. </w:t>
      </w:r>
    </w:p>
    <w:p w:rsidR="00CE56F8" w:rsidRPr="00DA0DE2" w:rsidRDefault="00CE56F8" w:rsidP="00CE56F8">
      <w:pPr>
        <w:bidi/>
        <w:spacing w:after="0" w:line="480" w:lineRule="auto"/>
        <w:rPr>
          <w:rFonts w:ascii="Times New Roman" w:hAnsi="Times New Roman" w:cs="Times New Roman"/>
          <w:sz w:val="24"/>
          <w:szCs w:val="24"/>
          <w:rtl/>
          <w:lang w:bidi="ar-EG"/>
        </w:rPr>
      </w:pPr>
    </w:p>
    <w:p w:rsidR="00CE56F8" w:rsidRPr="00DA0DE2" w:rsidRDefault="00CE56F8" w:rsidP="00FB508A">
      <w:pPr>
        <w:bidi/>
        <w:spacing w:after="0" w:line="480" w:lineRule="auto"/>
        <w:rPr>
          <w:rFonts w:ascii="Times New Roman" w:hAnsi="Times New Roman" w:cs="Times New Roman"/>
          <w:sz w:val="24"/>
          <w:szCs w:val="24"/>
          <w:rtl/>
          <w:lang w:bidi="ar-EG"/>
        </w:rPr>
      </w:pPr>
      <w:r w:rsidRPr="00DA0DE2">
        <w:rPr>
          <w:rFonts w:ascii="Times New Roman" w:hAnsi="Times New Roman" w:cs="Times New Roman"/>
          <w:sz w:val="24"/>
          <w:szCs w:val="24"/>
          <w:rtl/>
          <w:lang w:bidi="ar-EG"/>
        </w:rPr>
        <w:t xml:space="preserve">و يشتمل هذا الكتاب على ثمانية نماذج أخلاقية لعلماء و أدباء الإسلام، و يناقش المؤلف في المقدمة </w:t>
      </w:r>
      <w:r w:rsidRPr="00DA0DE2">
        <w:rPr>
          <w:rFonts w:ascii="Times New Roman" w:hAnsi="Times New Roman" w:cs="Times New Roman"/>
          <w:sz w:val="24"/>
          <w:szCs w:val="24"/>
          <w:rtl/>
        </w:rPr>
        <w:t>التكوين الأخلاقي للنبي محمد</w:t>
      </w:r>
      <w:r w:rsidRPr="00DA0DE2">
        <w:rPr>
          <w:rFonts w:ascii="Times New Roman" w:hAnsi="Times New Roman" w:cs="Times New Roman"/>
          <w:sz w:val="24"/>
          <w:szCs w:val="24"/>
          <w:rtl/>
          <w:lang w:bidi="ar-EG"/>
        </w:rPr>
        <w:t xml:space="preserve"> و أصحابه، و تأثير المسلمين الأوائل في الأخلاق الإسلامية. كما أشار إلى أن الخطاب الأخلاقي في الإسلام قد اختلف كثيرا من حيث المسارعن الفكر الأخلاقي في تاريخ الفلسفة العام</w:t>
      </w:r>
      <w:r w:rsidRPr="00DA0DE2">
        <w:rPr>
          <w:rFonts w:ascii="Times New Roman" w:hAnsi="Times New Roman" w:cs="Times New Roman"/>
          <w:sz w:val="24"/>
          <w:szCs w:val="24"/>
          <w:rtl/>
        </w:rPr>
        <w:t xml:space="preserve"> و عرض </w:t>
      </w:r>
      <w:r w:rsidRPr="00DA0DE2">
        <w:rPr>
          <w:rFonts w:ascii="Times New Roman" w:hAnsi="Times New Roman" w:cs="Times New Roman"/>
          <w:sz w:val="24"/>
          <w:szCs w:val="24"/>
          <w:rtl/>
          <w:lang w:bidi="ar-EG"/>
        </w:rPr>
        <w:t xml:space="preserve">للخصائص المحددة التي يتميز </w:t>
      </w:r>
      <w:r w:rsidRPr="00DA0DE2">
        <w:rPr>
          <w:rFonts w:ascii="Times New Roman" w:hAnsi="Times New Roman" w:cs="Times New Roman"/>
          <w:sz w:val="24"/>
          <w:szCs w:val="24"/>
          <w:rtl/>
        </w:rPr>
        <w:t>بها هذا</w:t>
      </w:r>
      <w:r w:rsidRPr="00DA0DE2">
        <w:rPr>
          <w:rFonts w:ascii="Times New Roman" w:hAnsi="Times New Roman" w:cs="Times New Roman"/>
          <w:sz w:val="24"/>
          <w:szCs w:val="24"/>
          <w:rtl/>
          <w:lang w:bidi="ar-EG"/>
        </w:rPr>
        <w:t xml:space="preserve"> الخطاب. و يتمثل الهدف الرئيسي من قيامه بدراسة هذا الموضوع في تقديم مجموعة نماذج منتقاة تمثل </w:t>
      </w:r>
      <w:r w:rsidR="00FB508A">
        <w:rPr>
          <w:rFonts w:ascii="Times New Roman" w:hAnsi="Times New Roman" w:cs="Times New Roman"/>
          <w:sz w:val="24"/>
          <w:szCs w:val="24"/>
          <w:rtl/>
        </w:rPr>
        <w:t>«</w:t>
      </w:r>
      <w:r w:rsidRPr="00DA0DE2">
        <w:rPr>
          <w:rFonts w:ascii="Times New Roman" w:hAnsi="Times New Roman" w:cs="Times New Roman"/>
          <w:sz w:val="24"/>
          <w:szCs w:val="24"/>
          <w:rtl/>
          <w:lang w:bidi="ar-EG"/>
        </w:rPr>
        <w:t>الخطاب الأخلاقي في الحضارة الإسلامية</w:t>
      </w:r>
      <w:r w:rsidR="00FB508A">
        <w:rPr>
          <w:rFonts w:ascii="Times New Roman" w:hAnsi="Times New Roman" w:cs="Times New Roman"/>
          <w:sz w:val="24"/>
          <w:szCs w:val="24"/>
          <w:rtl/>
        </w:rPr>
        <w:t>»</w:t>
      </w:r>
      <w:r w:rsidRPr="00DA0DE2">
        <w:rPr>
          <w:rFonts w:ascii="Times New Roman" w:hAnsi="Times New Roman" w:cs="Times New Roman"/>
          <w:sz w:val="24"/>
          <w:szCs w:val="24"/>
          <w:rtl/>
          <w:lang w:bidi="ar-EG"/>
        </w:rPr>
        <w:t xml:space="preserve">، مؤكدا على أن هذا الخطاب لم يكن منعزلا قط عن حركة المجتمعات الإسلامية، بل إنه - فيما يبدو بوضوح من خلال النماذج- قد نبع منها، و اتجه إليها. </w:t>
      </w:r>
    </w:p>
    <w:p w:rsidR="00CE56F8" w:rsidRPr="00DA0DE2" w:rsidRDefault="00CE56F8" w:rsidP="00CE56F8">
      <w:pPr>
        <w:bidi/>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rtl/>
          <w:lang w:bidi="ar-EG"/>
        </w:rPr>
        <w:t xml:space="preserve"> </w:t>
      </w:r>
    </w:p>
    <w:p w:rsidR="00CE56F8" w:rsidRPr="00DA0DE2" w:rsidRDefault="00CE56F8" w:rsidP="00FB508A">
      <w:pPr>
        <w:bidi/>
        <w:spacing w:after="0" w:line="480" w:lineRule="auto"/>
        <w:rPr>
          <w:rFonts w:ascii="Times New Roman" w:hAnsi="Times New Roman" w:cs="Times New Roman"/>
          <w:sz w:val="24"/>
          <w:szCs w:val="24"/>
          <w:rtl/>
          <w:lang w:bidi="ar-EG"/>
        </w:rPr>
      </w:pPr>
      <w:r w:rsidRPr="00DA0DE2">
        <w:rPr>
          <w:rFonts w:ascii="Times New Roman" w:hAnsi="Times New Roman" w:cs="Times New Roman"/>
          <w:sz w:val="24"/>
          <w:szCs w:val="24"/>
          <w:rtl/>
          <w:lang w:bidi="ar-EG"/>
        </w:rPr>
        <w:t xml:space="preserve">و تقوم النماذج الأخلاقية الثمانية التي قدمها المؤلف على مسلّمة أولية في علم الأخلاق، حيث انتقى هذه النماذج من كتابات الأدباء المسلمين مثل ابن المقفع، و الجاحظ و بعضها من الصوفية كالمحاسبي، و الحكيم و بعضها الآخر من الفقهاء كابن </w:t>
      </w:r>
      <w:r w:rsidRPr="00DA0DE2">
        <w:rPr>
          <w:rFonts w:ascii="Times New Roman" w:hAnsi="Times New Roman" w:cs="Times New Roman"/>
          <w:sz w:val="24"/>
          <w:szCs w:val="24"/>
          <w:rtl/>
          <w:lang w:bidi="ar-EG"/>
        </w:rPr>
        <w:lastRenderedPageBreak/>
        <w:t>حزم، و السبكي و من الوعاظ و المصلحين الاجتماعيين كابن الجوزي</w:t>
      </w:r>
      <w:r w:rsidR="00FB508A">
        <w:rPr>
          <w:rFonts w:ascii="Times New Roman" w:hAnsi="Times New Roman" w:cs="Times New Roman" w:hint="cs"/>
          <w:sz w:val="24"/>
          <w:szCs w:val="24"/>
          <w:rtl/>
          <w:lang w:bidi="ar-SY"/>
        </w:rPr>
        <w:t>،</w:t>
      </w:r>
      <w:r w:rsidRPr="00DA0DE2">
        <w:rPr>
          <w:rFonts w:ascii="Times New Roman" w:hAnsi="Times New Roman" w:cs="Times New Roman"/>
          <w:sz w:val="24"/>
          <w:szCs w:val="24"/>
          <w:rtl/>
          <w:lang w:bidi="ar-EG"/>
        </w:rPr>
        <w:t xml:space="preserve"> ذلك أن هؤلاء العلماء قد استقوا عناصر الخطاب الأخلاقي في الإسلام من المصادر الإسلامية.</w:t>
      </w:r>
    </w:p>
    <w:p w:rsidR="00CE56F8" w:rsidRPr="00DA0DE2" w:rsidRDefault="00CE56F8" w:rsidP="00CE56F8">
      <w:pPr>
        <w:bidi/>
        <w:spacing w:after="0" w:line="480" w:lineRule="auto"/>
        <w:rPr>
          <w:rFonts w:ascii="Times New Roman" w:hAnsi="Times New Roman" w:cs="Times New Roman"/>
          <w:sz w:val="24"/>
          <w:szCs w:val="24"/>
          <w:lang w:val="en-US"/>
        </w:rPr>
      </w:pPr>
    </w:p>
    <w:p w:rsidR="00CE56F8" w:rsidRPr="00DA0DE2" w:rsidRDefault="00CE56F8" w:rsidP="00FB508A">
      <w:pPr>
        <w:bidi/>
        <w:spacing w:after="0" w:line="480" w:lineRule="auto"/>
        <w:rPr>
          <w:rFonts w:ascii="Times New Roman" w:hAnsi="Times New Roman" w:cs="Times New Roman"/>
          <w:sz w:val="24"/>
          <w:szCs w:val="24"/>
          <w:lang w:val="en-US"/>
        </w:rPr>
      </w:pPr>
      <w:r w:rsidRPr="00DA0DE2">
        <w:rPr>
          <w:rFonts w:ascii="Times New Roman" w:hAnsi="Times New Roman" w:cs="Times New Roman"/>
          <w:sz w:val="24"/>
          <w:szCs w:val="24"/>
          <w:rtl/>
          <w:lang w:bidi="ar-EG"/>
        </w:rPr>
        <w:t>كذلك،</w:t>
      </w:r>
      <w:r w:rsidR="00FB508A">
        <w:rPr>
          <w:rFonts w:ascii="Times New Roman" w:hAnsi="Times New Roman" w:cs="Times New Roman" w:hint="cs"/>
          <w:sz w:val="24"/>
          <w:szCs w:val="24"/>
          <w:rtl/>
          <w:lang w:bidi="ar-EG"/>
        </w:rPr>
        <w:t xml:space="preserve"> </w:t>
      </w:r>
      <w:r w:rsidRPr="00DA0DE2">
        <w:rPr>
          <w:rFonts w:ascii="Times New Roman" w:hAnsi="Times New Roman" w:cs="Times New Roman"/>
          <w:sz w:val="24"/>
          <w:szCs w:val="24"/>
          <w:rtl/>
          <w:lang w:bidi="ar-SY"/>
        </w:rPr>
        <w:t xml:space="preserve">حلل </w:t>
      </w:r>
      <w:r w:rsidRPr="00DA0DE2">
        <w:rPr>
          <w:rFonts w:ascii="Times New Roman" w:hAnsi="Times New Roman" w:cs="Times New Roman"/>
          <w:sz w:val="24"/>
          <w:szCs w:val="24"/>
          <w:rtl/>
          <w:lang w:bidi="ar-EG"/>
        </w:rPr>
        <w:t>المؤلف النصوص و طرح تفسيرات للقضايا الرئيسية، و قدم لكل نموذج بنبذة مختصرة عنه مع التركيز بصفة عامة على منهجه، حيث يعتقد بأن مناهج مفكري الإسلام من أهم الجوانب التي ينبغي أن يلقى عليها مزيد من الضوء.</w:t>
      </w:r>
    </w:p>
    <w:p w:rsidR="00CE56F8" w:rsidRPr="00DA0DE2" w:rsidRDefault="00CE56F8" w:rsidP="00CE56F8">
      <w:pPr>
        <w:bidi/>
        <w:spacing w:after="0" w:line="480" w:lineRule="auto"/>
        <w:rPr>
          <w:rFonts w:ascii="Times New Roman" w:hAnsi="Times New Roman" w:cs="Times New Roman"/>
          <w:sz w:val="24"/>
          <w:szCs w:val="24"/>
          <w:rtl/>
          <w:lang w:bidi="ar-EG"/>
        </w:rPr>
      </w:pPr>
    </w:p>
    <w:p w:rsidR="009A0E2D" w:rsidRPr="00CE56F8" w:rsidRDefault="00CE56F8" w:rsidP="00CE56F8">
      <w:pPr>
        <w:bidi/>
      </w:pPr>
      <w:r w:rsidRPr="00DA0DE2">
        <w:rPr>
          <w:rFonts w:ascii="Times New Roman" w:hAnsi="Times New Roman" w:cs="Times New Roman"/>
          <w:sz w:val="24"/>
          <w:szCs w:val="24"/>
          <w:rtl/>
        </w:rPr>
        <w:t>صاحب عالم الأعظمي الندوي</w:t>
      </w:r>
    </w:p>
    <w:sectPr w:rsidR="009A0E2D" w:rsidRPr="00CE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A6"/>
    <w:rsid w:val="000071C0"/>
    <w:rsid w:val="00083E80"/>
    <w:rsid w:val="006C09A6"/>
    <w:rsid w:val="006C6B50"/>
    <w:rsid w:val="00791238"/>
    <w:rsid w:val="008B46CD"/>
    <w:rsid w:val="00A078FD"/>
    <w:rsid w:val="00C355D4"/>
    <w:rsid w:val="00CE56F8"/>
    <w:rsid w:val="00FB5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2015-02-23T14:28:00Z</dcterms:created>
  <dcterms:modified xsi:type="dcterms:W3CDTF">2015-05-01T11:17:00Z</dcterms:modified>
</cp:coreProperties>
</file>