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50" w:rsidRPr="003B401C" w:rsidRDefault="00507B50" w:rsidP="00507B50">
      <w:pPr>
        <w:spacing w:after="0" w:line="480" w:lineRule="auto"/>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Bilgin, Vejdi. </w:t>
      </w:r>
      <w:r w:rsidRPr="003B401C">
        <w:rPr>
          <w:rFonts w:ascii="Times New Roman" w:hAnsi="Times New Roman" w:cs="Times New Roman"/>
          <w:bCs/>
          <w:i/>
          <w:iCs/>
          <w:sz w:val="24"/>
          <w:szCs w:val="24"/>
          <w:lang w:val="tr-TR"/>
        </w:rPr>
        <w:t>Fakih ve Toplum: Osmanlı'da Sosyal Yapı ve Fıkıh</w:t>
      </w:r>
      <w:r w:rsidRPr="003B401C">
        <w:rPr>
          <w:rFonts w:ascii="Times New Roman" w:hAnsi="Times New Roman" w:cs="Times New Roman"/>
          <w:bCs/>
          <w:sz w:val="24"/>
          <w:szCs w:val="24"/>
          <w:lang w:val="tr-TR"/>
        </w:rPr>
        <w:t>. İstanbul: İz Yayıncılık, 2003, 224 s.</w:t>
      </w:r>
    </w:p>
    <w:p w:rsidR="00507B50" w:rsidRPr="003B401C" w:rsidRDefault="00507B50" w:rsidP="00507B50">
      <w:pPr>
        <w:spacing w:after="0" w:line="480" w:lineRule="auto"/>
        <w:jc w:val="center"/>
        <w:rPr>
          <w:rFonts w:ascii="Times New Roman" w:hAnsi="Times New Roman" w:cs="Times New Roman"/>
          <w:sz w:val="24"/>
          <w:szCs w:val="24"/>
          <w:lang w:val="tr-TR"/>
        </w:rPr>
      </w:pPr>
    </w:p>
    <w:p w:rsidR="00507B50" w:rsidRPr="002B5492" w:rsidRDefault="00507B50" w:rsidP="00507B50">
      <w:pPr>
        <w:spacing w:after="0" w:line="480" w:lineRule="auto"/>
        <w:jc w:val="center"/>
        <w:rPr>
          <w:rFonts w:ascii="Times New Roman" w:hAnsi="Times New Roman" w:cs="Times New Roman"/>
          <w:b/>
          <w:bCs/>
          <w:sz w:val="24"/>
          <w:szCs w:val="24"/>
          <w:lang w:val="tr-TR"/>
        </w:rPr>
      </w:pPr>
      <w:r w:rsidRPr="002B5492">
        <w:rPr>
          <w:rFonts w:ascii="Times New Roman" w:hAnsi="Times New Roman" w:cs="Times New Roman"/>
          <w:b/>
          <w:bCs/>
          <w:sz w:val="24"/>
          <w:szCs w:val="24"/>
          <w:lang w:val="tr-TR"/>
        </w:rPr>
        <w:t>ÖZET</w:t>
      </w:r>
    </w:p>
    <w:p w:rsidR="00507B50" w:rsidRPr="003B401C" w:rsidRDefault="00507B50" w:rsidP="00507B50">
      <w:pPr>
        <w:spacing w:after="0" w:line="480" w:lineRule="auto"/>
        <w:jc w:val="center"/>
        <w:rPr>
          <w:rFonts w:ascii="Times New Roman" w:hAnsi="Times New Roman" w:cs="Times New Roman"/>
          <w:b/>
          <w:bCs/>
          <w:sz w:val="24"/>
          <w:szCs w:val="24"/>
          <w:lang w:val="tr-TR"/>
        </w:rPr>
      </w:pPr>
    </w:p>
    <w:p w:rsidR="00507B50" w:rsidRPr="003B401C" w:rsidRDefault="00507B50" w:rsidP="00507B50">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Fakih ve Toplum: Osmanlı'da Sosyal Yapı ve Fıkıh</w:t>
      </w:r>
    </w:p>
    <w:p w:rsidR="00507B50" w:rsidRPr="003B401C" w:rsidRDefault="00507B50" w:rsidP="00507B50">
      <w:pPr>
        <w:spacing w:after="0" w:line="480" w:lineRule="auto"/>
        <w:jc w:val="center"/>
        <w:rPr>
          <w:rFonts w:ascii="Times New Roman" w:hAnsi="Times New Roman" w:cs="Times New Roman"/>
          <w:bCs/>
          <w:sz w:val="24"/>
          <w:szCs w:val="24"/>
          <w:lang w:val="tr-TR"/>
        </w:rPr>
      </w:pPr>
    </w:p>
    <w:p w:rsidR="00507B50" w:rsidRPr="003B401C" w:rsidRDefault="00507B50" w:rsidP="00507B5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Yazarın 2001 yılında yazdığı doktora tezine dayanan bu çalışma, kanunlaşma faaliyetinde de önemli rol oynayan İbn Kemal ve Ebussuud gibi önemli hukukçulara tanıklık eden 16. yüzyıl Osmanlı İmparatorluğu’nda Hanefi hukukunu incelemektedir. Genel bağlamda </w:t>
      </w:r>
      <w:r w:rsidRPr="006068A3">
        <w:rPr>
          <w:rFonts w:ascii="Times New Roman" w:hAnsi="Times New Roman" w:cs="Times New Roman"/>
          <w:bCs/>
          <w:sz w:val="24"/>
          <w:szCs w:val="24"/>
          <w:lang w:val="tr-TR"/>
        </w:rPr>
        <w:t>Bilgin,</w:t>
      </w:r>
      <w:r w:rsidRPr="003B401C">
        <w:rPr>
          <w:rFonts w:ascii="Times New Roman" w:hAnsi="Times New Roman" w:cs="Times New Roman"/>
          <w:bCs/>
          <w:sz w:val="24"/>
          <w:szCs w:val="24"/>
          <w:lang w:val="tr-TR"/>
        </w:rPr>
        <w:t xml:space="preserve"> fakihleri fetva vermeye iten etmenlerin bilhassa toplumun incelenmesi yoluyla İslam hukukunun içtihat devrinden sonra daimi bir durağanlık içerisinde olduğu iddiasına,  karşı çıkmaktadır. </w:t>
      </w:r>
    </w:p>
    <w:p w:rsidR="00507B50" w:rsidRPr="003B401C" w:rsidRDefault="00507B50" w:rsidP="00507B50">
      <w:pPr>
        <w:spacing w:after="0" w:line="480" w:lineRule="auto"/>
        <w:jc w:val="both"/>
        <w:rPr>
          <w:rFonts w:ascii="Times New Roman" w:hAnsi="Times New Roman" w:cs="Times New Roman"/>
          <w:bCs/>
          <w:sz w:val="24"/>
          <w:szCs w:val="24"/>
          <w:lang w:val="tr-TR"/>
        </w:rPr>
      </w:pPr>
    </w:p>
    <w:p w:rsidR="00C565BB" w:rsidRDefault="00186FC7" w:rsidP="005F1957">
      <w:pPr>
        <w:spacing w:after="0" w:line="480" w:lineRule="auto"/>
        <w:jc w:val="both"/>
        <w:rPr>
          <w:rFonts w:ascii="Times New Roman" w:hAnsi="Times New Roman" w:cs="Times New Roman"/>
          <w:bCs/>
          <w:sz w:val="24"/>
          <w:szCs w:val="24"/>
          <w:lang w:val="tr-TR"/>
        </w:rPr>
      </w:pPr>
      <w:r w:rsidRPr="00186FC7">
        <w:rPr>
          <w:rFonts w:ascii="Times New Roman" w:hAnsi="Times New Roman" w:cs="Times New Roman"/>
          <w:bCs/>
          <w:sz w:val="24"/>
          <w:szCs w:val="24"/>
          <w:lang w:val="tr-TR"/>
        </w:rPr>
        <w:t xml:space="preserve">Kitap üç bölümden oluşmaktadır. İlk bölümde hukuk, hukukçu ve toplum arasındaki karşılıklı ilişkiler araştırılmaktadır. Her ne kadar fakihin aklındaki toplum tasarımı, yaşadığı toplumdan etkilense de yazara göre Hanefi hukuku, </w:t>
      </w:r>
      <w:r w:rsidR="005F1957" w:rsidRPr="005F1957">
        <w:rPr>
          <w:rFonts w:ascii="Times New Roman" w:hAnsi="Times New Roman" w:cs="Times New Roman"/>
          <w:bCs/>
          <w:sz w:val="24"/>
          <w:szCs w:val="24"/>
          <w:lang w:val="tr-TR"/>
        </w:rPr>
        <w:t>fakih geleneğinin</w:t>
      </w:r>
      <w:bookmarkStart w:id="0" w:name="_GoBack"/>
      <w:bookmarkEnd w:id="0"/>
      <w:r w:rsidRPr="00186FC7">
        <w:rPr>
          <w:rFonts w:ascii="Times New Roman" w:hAnsi="Times New Roman" w:cs="Times New Roman"/>
          <w:bCs/>
          <w:sz w:val="24"/>
          <w:szCs w:val="24"/>
          <w:lang w:val="tr-TR"/>
        </w:rPr>
        <w:t xml:space="preserve"> tek toplumsal kaynağı olarak görmemektedir.</w:t>
      </w:r>
    </w:p>
    <w:p w:rsidR="00186FC7" w:rsidRPr="003B401C" w:rsidRDefault="00186FC7" w:rsidP="00507B50">
      <w:pPr>
        <w:spacing w:after="0" w:line="480" w:lineRule="auto"/>
        <w:jc w:val="both"/>
        <w:rPr>
          <w:rFonts w:ascii="Times New Roman" w:hAnsi="Times New Roman" w:cs="Times New Roman"/>
          <w:bCs/>
          <w:sz w:val="24"/>
          <w:szCs w:val="24"/>
          <w:lang w:val="tr-TR"/>
        </w:rPr>
      </w:pPr>
    </w:p>
    <w:p w:rsidR="00507B50" w:rsidRPr="003B401C" w:rsidRDefault="00507B50" w:rsidP="00507B5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Çalışmanın ağırlıklı bölümünü fakihin toplum karşısındaki konumunu ele alan ikinci bölüm oluşturmaktadır. Bilgin 16. yüzyıl Osmanlı fakihlerinin değişime karşı farklı tutumlar gösterdiği üç ana alan seçmektedir. İlk olarak rıza dışı evlilik, mehir, meyhaneler, kahvehaneler gibi meseleleri tartıştığı aile ve boş zamanlar konularına yer verir. Bu alanlarda fakihler korumacı ve tutucudur. İkinci olarak fakihlerin siyasi otoriteye karşı tutumları söz konusu olduğunda devletin Osmanlıların Hanefi hukukunda birlik sağlanması konusundaki </w:t>
      </w:r>
      <w:r w:rsidRPr="003B401C">
        <w:rPr>
          <w:rFonts w:ascii="Times New Roman" w:hAnsi="Times New Roman" w:cs="Times New Roman"/>
          <w:bCs/>
          <w:sz w:val="24"/>
          <w:szCs w:val="24"/>
          <w:lang w:val="tr-TR"/>
        </w:rPr>
        <w:lastRenderedPageBreak/>
        <w:t xml:space="preserve">teşebbüslerinde görüldüğü gibi bir hukuk kaynağı olabilmesi veya Kızılbaşlık sorununda olduğu gibi, yeni bir alan açabilmesi ya da diğer konularda değişen roller üstlenebilmesi meselelerini </w:t>
      </w:r>
      <w:r w:rsidRPr="006068A3">
        <w:rPr>
          <w:rFonts w:ascii="Times New Roman" w:hAnsi="Times New Roman" w:cs="Times New Roman"/>
          <w:bCs/>
          <w:sz w:val="24"/>
          <w:szCs w:val="24"/>
          <w:lang w:val="tr-TR"/>
        </w:rPr>
        <w:t>incelemektedir</w:t>
      </w:r>
      <w:r w:rsidRPr="003B401C">
        <w:rPr>
          <w:rFonts w:ascii="Times New Roman" w:hAnsi="Times New Roman" w:cs="Times New Roman"/>
          <w:bCs/>
          <w:sz w:val="24"/>
          <w:szCs w:val="24"/>
          <w:lang w:val="tr-TR"/>
        </w:rPr>
        <w:t>. Son olarak ekonomi söz konusu olduğunda sikke tashihi, para vakıfları ve arazinin statüsü mevzularında olduğu gibi fakihlerin değişime uyum sağlayabilmesini ele almaktadır.</w:t>
      </w:r>
    </w:p>
    <w:p w:rsidR="00507B50" w:rsidRPr="003B401C" w:rsidRDefault="00507B50" w:rsidP="00507B50">
      <w:pPr>
        <w:spacing w:after="0" w:line="480" w:lineRule="auto"/>
        <w:jc w:val="both"/>
        <w:rPr>
          <w:rFonts w:ascii="Times New Roman" w:hAnsi="Times New Roman" w:cs="Times New Roman"/>
          <w:bCs/>
          <w:sz w:val="24"/>
          <w:szCs w:val="24"/>
          <w:lang w:val="tr-TR"/>
        </w:rPr>
      </w:pPr>
    </w:p>
    <w:p w:rsidR="00507B50" w:rsidRPr="003B401C" w:rsidRDefault="00507B50" w:rsidP="00507B5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Üçüncü bölüm din ve fıkıh arasındaki ilişkileri incelemektedir. Bilgin, fıkhı çoğu zaman yaptırımlarını desteklemek için dini kullanan, daha geniş bir kavram olarak görmektedir. Ayrıca İslam hukukunda sultanın örfüne biçilen rolün fıkıhtan bağımsız değil, bilakis fıkhı tamamlayan bir rol olduğunu söylemektedir.</w:t>
      </w:r>
    </w:p>
    <w:p w:rsidR="00507B50" w:rsidRPr="003B401C" w:rsidRDefault="00507B50" w:rsidP="00507B50">
      <w:pPr>
        <w:spacing w:after="0" w:line="480" w:lineRule="auto"/>
        <w:jc w:val="both"/>
        <w:rPr>
          <w:rFonts w:ascii="Times New Roman" w:hAnsi="Times New Roman" w:cs="Times New Roman"/>
          <w:bCs/>
          <w:sz w:val="24"/>
          <w:szCs w:val="24"/>
          <w:lang w:val="tr-TR"/>
        </w:rPr>
      </w:pPr>
    </w:p>
    <w:p w:rsidR="00507B50" w:rsidRPr="003B401C" w:rsidRDefault="00507B50" w:rsidP="00507B5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Özetle, </w:t>
      </w:r>
      <w:r w:rsidRPr="006068A3">
        <w:rPr>
          <w:rFonts w:ascii="Times New Roman" w:hAnsi="Times New Roman" w:cs="Times New Roman"/>
          <w:bCs/>
          <w:sz w:val="24"/>
          <w:szCs w:val="24"/>
          <w:lang w:val="tr-TR"/>
        </w:rPr>
        <w:t>Bilgin’in</w:t>
      </w:r>
      <w:r w:rsidRPr="003B401C">
        <w:rPr>
          <w:rFonts w:ascii="Times New Roman" w:hAnsi="Times New Roman" w:cs="Times New Roman"/>
          <w:bCs/>
          <w:sz w:val="24"/>
          <w:szCs w:val="24"/>
          <w:lang w:val="tr-TR"/>
        </w:rPr>
        <w:t xml:space="preserve"> bazen tartışmacı bir üslup yerine, bilgilendirici bir üslup kullanması her ne kadar fikirlerini takip etmeyi zorlaştırsa da, bu kitap fıkhın değişime karşı 16. yüzyıl Osmanlı toplumunun en azından bazı alanlarında görülen uyumluluğunu irdelemesi açısından önemli bir çalışmadır. </w:t>
      </w:r>
    </w:p>
    <w:p w:rsidR="00507B50" w:rsidRPr="003B401C" w:rsidRDefault="00507B50" w:rsidP="00507B50">
      <w:pPr>
        <w:spacing w:after="0" w:line="480" w:lineRule="auto"/>
        <w:rPr>
          <w:rFonts w:ascii="Times New Roman" w:hAnsi="Times New Roman" w:cs="Times New Roman"/>
          <w:bCs/>
          <w:sz w:val="24"/>
          <w:szCs w:val="24"/>
          <w:lang w:val="tr-TR"/>
        </w:rPr>
      </w:pPr>
    </w:p>
    <w:p w:rsidR="00507B50" w:rsidRPr="003B401C" w:rsidRDefault="00507B50" w:rsidP="00507B50">
      <w:pPr>
        <w:spacing w:after="0" w:line="480" w:lineRule="auto"/>
        <w:jc w:val="right"/>
        <w:rPr>
          <w:rFonts w:ascii="Times New Roman" w:hAnsi="Times New Roman" w:cs="Times New Roman"/>
          <w:bCs/>
          <w:sz w:val="24"/>
          <w:szCs w:val="24"/>
          <w:lang w:val="en-US"/>
        </w:rPr>
      </w:pPr>
      <w:r w:rsidRPr="003B401C">
        <w:rPr>
          <w:rFonts w:ascii="Times New Roman" w:hAnsi="Times New Roman" w:cs="Times New Roman"/>
          <w:bCs/>
          <w:sz w:val="24"/>
          <w:szCs w:val="24"/>
          <w:lang w:val="en-US"/>
        </w:rPr>
        <w:t>Hasan Çolak</w:t>
      </w:r>
    </w:p>
    <w:sectPr w:rsidR="00507B50"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6F"/>
    <w:rsid w:val="000071C0"/>
    <w:rsid w:val="00083E80"/>
    <w:rsid w:val="00186FC7"/>
    <w:rsid w:val="002B5492"/>
    <w:rsid w:val="00507B50"/>
    <w:rsid w:val="005F1957"/>
    <w:rsid w:val="006C6B50"/>
    <w:rsid w:val="0078206F"/>
    <w:rsid w:val="00791238"/>
    <w:rsid w:val="00C565BB"/>
    <w:rsid w:val="00C920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A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A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2080</Characters>
  <Application>Microsoft Office Word</Application>
  <DocSecurity>0</DocSecurity>
  <Lines>17</Lines>
  <Paragraphs>4</Paragraphs>
  <ScaleCrop>false</ScaleCrop>
  <Company>Microsoft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7</cp:revision>
  <dcterms:created xsi:type="dcterms:W3CDTF">2015-02-23T13:04:00Z</dcterms:created>
  <dcterms:modified xsi:type="dcterms:W3CDTF">2015-06-12T11:54:00Z</dcterms:modified>
</cp:coreProperties>
</file>