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2C" w:rsidRPr="00DD482C" w:rsidRDefault="00DD482C" w:rsidP="00DD482C">
      <w:pPr>
        <w:bidi/>
        <w:spacing w:after="0" w:line="480" w:lineRule="auto"/>
        <w:rPr>
          <w:rFonts w:ascii="Times New Roman" w:hAnsi="Times New Roman" w:cs="Times New Roman"/>
          <w:sz w:val="24"/>
          <w:szCs w:val="24"/>
          <w:lang w:bidi="ar-SY"/>
        </w:rPr>
      </w:pPr>
      <w:r w:rsidRPr="00DD482C">
        <w:rPr>
          <w:rFonts w:ascii="Times New Roman" w:hAnsi="Times New Roman" w:cs="Times New Roman"/>
          <w:sz w:val="24"/>
          <w:szCs w:val="24"/>
          <w:rtl/>
          <w:lang w:bidi="fa-IR"/>
        </w:rPr>
        <w:t xml:space="preserve">ن‍وب‍خ‍ت‌، ی‍وس‍ف. </w:t>
      </w:r>
      <w:r w:rsidRPr="00DD482C">
        <w:rPr>
          <w:rFonts w:ascii="Times New Roman" w:hAnsi="Times New Roman" w:cs="Times New Roman"/>
          <w:i/>
          <w:iCs/>
          <w:sz w:val="24"/>
          <w:szCs w:val="24"/>
          <w:rtl/>
          <w:lang w:bidi="fa-IR"/>
        </w:rPr>
        <w:t>ان‍دی‍ش‍ه‌ه‍ای‌ ق‍ض‍ائ‍ی</w:t>
      </w:r>
      <w:r w:rsidRPr="00DD482C">
        <w:rPr>
          <w:rFonts w:ascii="Times New Roman" w:hAnsi="Times New Roman" w:cs="Times New Roman"/>
          <w:sz w:val="24"/>
          <w:szCs w:val="24"/>
          <w:rtl/>
          <w:lang w:bidi="fa-IR"/>
        </w:rPr>
        <w:t xml:space="preserve">. </w:t>
      </w:r>
      <w:r>
        <w:rPr>
          <w:rFonts w:ascii="Times New Roman" w:hAnsi="Times New Roman" w:cs="Times New Roman" w:hint="cs"/>
          <w:sz w:val="24"/>
          <w:szCs w:val="24"/>
          <w:rtl/>
          <w:lang w:bidi="fa-IR"/>
        </w:rPr>
        <w:t>ت</w:t>
      </w:r>
      <w:r w:rsidRPr="00DD482C">
        <w:rPr>
          <w:rFonts w:ascii="Times New Roman" w:hAnsi="Times New Roman" w:cs="Times New Roman"/>
          <w:sz w:val="24"/>
          <w:szCs w:val="24"/>
          <w:rtl/>
          <w:lang w:bidi="fa-IR"/>
        </w:rPr>
        <w:t>هران: کیهان،</w:t>
      </w:r>
      <w:r w:rsidRPr="00DD482C">
        <w:rPr>
          <w:rFonts w:ascii="Times New Roman" w:hAnsi="Times New Roman" w:cs="Times New Roman"/>
          <w:sz w:val="24"/>
          <w:szCs w:val="24"/>
          <w:rtl/>
          <w:lang w:bidi="ar-SY"/>
        </w:rPr>
        <w:t xml:space="preserve"> </w:t>
      </w:r>
      <w:r w:rsidRPr="00DD482C">
        <w:rPr>
          <w:rFonts w:ascii="Times New Roman" w:hAnsi="Times New Roman" w:cs="Times New Roman"/>
          <w:sz w:val="24"/>
          <w:szCs w:val="24"/>
          <w:rtl/>
          <w:lang w:bidi="fa-IR"/>
        </w:rPr>
        <w:t>۱۹۹۱</w:t>
      </w:r>
      <w:r w:rsidRPr="00DD482C">
        <w:rPr>
          <w:rFonts w:ascii="Times New Roman" w:hAnsi="Times New Roman" w:cs="Times New Roman"/>
          <w:sz w:val="24"/>
          <w:szCs w:val="24"/>
          <w:rtl/>
          <w:lang w:bidi="ar-SY"/>
        </w:rPr>
        <w:t>، ٣</w:t>
      </w:r>
      <w:r w:rsidRPr="00DD482C">
        <w:rPr>
          <w:rFonts w:ascii="Times New Roman" w:hAnsi="Times New Roman" w:cs="Times New Roman"/>
          <w:sz w:val="24"/>
          <w:szCs w:val="24"/>
          <w:rtl/>
          <w:lang w:bidi="fa-IR"/>
        </w:rPr>
        <w:t>۶۴</w:t>
      </w:r>
      <w:r w:rsidRPr="00DD482C">
        <w:rPr>
          <w:rFonts w:ascii="Times New Roman" w:hAnsi="Times New Roman" w:cs="Times New Roman"/>
          <w:sz w:val="24"/>
          <w:szCs w:val="24"/>
          <w:lang w:bidi="ar-SY"/>
        </w:rPr>
        <w:t xml:space="preserve"> </w:t>
      </w:r>
      <w:r w:rsidRPr="00DD482C">
        <w:rPr>
          <w:rFonts w:ascii="Times New Roman" w:hAnsi="Times New Roman" w:cs="Times New Roman"/>
          <w:sz w:val="24"/>
          <w:szCs w:val="24"/>
          <w:rtl/>
          <w:lang w:bidi="ar-SY"/>
        </w:rPr>
        <w:t xml:space="preserve">ص. </w:t>
      </w:r>
    </w:p>
    <w:p w:rsidR="00DD482C" w:rsidRPr="00DD482C" w:rsidRDefault="00DD482C" w:rsidP="00DD482C">
      <w:pPr>
        <w:bidi/>
        <w:spacing w:after="0" w:line="480" w:lineRule="auto"/>
        <w:jc w:val="right"/>
        <w:rPr>
          <w:rFonts w:ascii="Times New Roman" w:hAnsi="Times New Roman" w:cs="Times New Roman"/>
          <w:sz w:val="24"/>
          <w:szCs w:val="24"/>
          <w:rtl/>
          <w:lang w:bidi="ar-SY"/>
        </w:rPr>
      </w:pPr>
    </w:p>
    <w:p w:rsidR="00384206" w:rsidRPr="003B401C" w:rsidRDefault="00DD482C" w:rsidP="00DD482C">
      <w:pPr>
        <w:spacing w:after="0" w:line="480" w:lineRule="auto"/>
        <w:rPr>
          <w:rFonts w:ascii="Times New Roman" w:hAnsi="Times New Roman" w:cs="Times New Roman"/>
          <w:sz w:val="24"/>
          <w:szCs w:val="24"/>
          <w:lang w:val="en-US"/>
        </w:rPr>
      </w:pPr>
      <w:proofErr w:type="spellStart"/>
      <w:r w:rsidRPr="00DD482C">
        <w:rPr>
          <w:rFonts w:ascii="Times New Roman" w:hAnsi="Times New Roman" w:cs="Times New Roman"/>
          <w:sz w:val="24"/>
          <w:szCs w:val="24"/>
          <w:lang w:val="en-US" w:bidi="ar-TN"/>
        </w:rPr>
        <w:t>Nawbakht</w:t>
      </w:r>
      <w:proofErr w:type="spellEnd"/>
      <w:r w:rsidRPr="00DD482C">
        <w:rPr>
          <w:rFonts w:ascii="Times New Roman" w:hAnsi="Times New Roman" w:cs="Times New Roman"/>
          <w:sz w:val="24"/>
          <w:szCs w:val="24"/>
          <w:lang w:val="en-US" w:bidi="ar-TN"/>
        </w:rPr>
        <w:t xml:space="preserve">, Yusuf. </w:t>
      </w:r>
      <w:proofErr w:type="spellStart"/>
      <w:r w:rsidRPr="00DD482C">
        <w:rPr>
          <w:rFonts w:ascii="Times New Roman" w:hAnsi="Times New Roman" w:cs="Times New Roman"/>
          <w:i/>
          <w:iCs/>
          <w:sz w:val="24"/>
          <w:szCs w:val="24"/>
          <w:lang w:val="en-US" w:bidi="ar-TN"/>
        </w:rPr>
        <w:t>Andishahʹha-yi</w:t>
      </w:r>
      <w:proofErr w:type="spellEnd"/>
      <w:r w:rsidRPr="00DD482C">
        <w:rPr>
          <w:rFonts w:ascii="Times New Roman" w:hAnsi="Times New Roman" w:cs="Times New Roman"/>
          <w:i/>
          <w:iCs/>
          <w:sz w:val="24"/>
          <w:szCs w:val="24"/>
          <w:lang w:val="en-US" w:bidi="ar-TN"/>
        </w:rPr>
        <w:t xml:space="preserve"> </w:t>
      </w:r>
      <w:proofErr w:type="spellStart"/>
      <w:r w:rsidRPr="00DD482C">
        <w:rPr>
          <w:rFonts w:ascii="Times New Roman" w:hAnsi="Times New Roman" w:cs="Times New Roman"/>
          <w:i/>
          <w:iCs/>
          <w:sz w:val="24"/>
          <w:szCs w:val="24"/>
          <w:lang w:val="en-US" w:bidi="ar-TN"/>
        </w:rPr>
        <w:t>Qazaʾi</w:t>
      </w:r>
      <w:proofErr w:type="spellEnd"/>
      <w:r w:rsidRPr="00DD482C">
        <w:rPr>
          <w:rFonts w:ascii="Times New Roman" w:hAnsi="Times New Roman" w:cs="Times New Roman"/>
          <w:sz w:val="24"/>
          <w:szCs w:val="24"/>
          <w:lang w:val="en-US" w:bidi="ar-TN"/>
        </w:rPr>
        <w:t xml:space="preserve">. </w:t>
      </w:r>
      <w:proofErr w:type="spellStart"/>
      <w:r w:rsidR="00384206" w:rsidRPr="003B401C">
        <w:rPr>
          <w:rFonts w:ascii="Times New Roman" w:hAnsi="Times New Roman" w:cs="Times New Roman"/>
          <w:sz w:val="24"/>
          <w:szCs w:val="24"/>
          <w:lang w:val="en-US"/>
        </w:rPr>
        <w:t>Tahran</w:t>
      </w:r>
      <w:proofErr w:type="spellEnd"/>
      <w:r w:rsidR="00384206" w:rsidRPr="003B401C">
        <w:rPr>
          <w:rFonts w:ascii="Times New Roman" w:hAnsi="Times New Roman" w:cs="Times New Roman"/>
          <w:sz w:val="24"/>
          <w:szCs w:val="24"/>
          <w:lang w:val="en-US"/>
        </w:rPr>
        <w:t xml:space="preserve">: </w:t>
      </w:r>
      <w:proofErr w:type="spellStart"/>
      <w:r w:rsidR="00384206" w:rsidRPr="003B401C">
        <w:rPr>
          <w:rFonts w:ascii="Times New Roman" w:hAnsi="Times New Roman" w:cs="Times New Roman"/>
          <w:sz w:val="24"/>
          <w:szCs w:val="24"/>
          <w:lang w:val="en-US"/>
        </w:rPr>
        <w:t>Keyhan</w:t>
      </w:r>
      <w:proofErr w:type="spellEnd"/>
      <w:r w:rsidR="00384206" w:rsidRPr="003B401C">
        <w:rPr>
          <w:rFonts w:ascii="Times New Roman" w:hAnsi="Times New Roman" w:cs="Times New Roman"/>
          <w:sz w:val="24"/>
          <w:szCs w:val="24"/>
          <w:lang w:val="en-US"/>
        </w:rPr>
        <w:t>, 1991, 364 s.</w:t>
      </w:r>
    </w:p>
    <w:p w:rsidR="00384206" w:rsidRPr="003B401C" w:rsidRDefault="00384206" w:rsidP="00384206">
      <w:pPr>
        <w:spacing w:after="0" w:line="480" w:lineRule="auto"/>
        <w:rPr>
          <w:rFonts w:ascii="Times New Roman" w:hAnsi="Times New Roman" w:cs="Times New Roman"/>
          <w:sz w:val="24"/>
          <w:szCs w:val="24"/>
          <w:lang w:val="en-US"/>
        </w:rPr>
      </w:pPr>
    </w:p>
    <w:p w:rsidR="00384206" w:rsidRPr="00F21502" w:rsidRDefault="00384206" w:rsidP="00384206">
      <w:pPr>
        <w:spacing w:after="0" w:line="480" w:lineRule="auto"/>
        <w:jc w:val="center"/>
        <w:rPr>
          <w:rFonts w:ascii="Times New Roman" w:hAnsi="Times New Roman" w:cs="Times New Roman"/>
          <w:b/>
          <w:bCs/>
          <w:sz w:val="24"/>
          <w:szCs w:val="24"/>
        </w:rPr>
      </w:pPr>
      <w:bookmarkStart w:id="0" w:name="_GoBack"/>
      <w:r w:rsidRPr="00F21502">
        <w:rPr>
          <w:rFonts w:ascii="Times New Roman" w:hAnsi="Times New Roman" w:cs="Times New Roman"/>
          <w:b/>
          <w:bCs/>
          <w:sz w:val="24"/>
          <w:szCs w:val="24"/>
          <w:lang w:val="en-US"/>
        </w:rPr>
        <w:t>ÖZET</w:t>
      </w:r>
    </w:p>
    <w:bookmarkEnd w:id="0"/>
    <w:p w:rsidR="00384206" w:rsidRPr="003B401C" w:rsidRDefault="00384206" w:rsidP="00384206">
      <w:pPr>
        <w:spacing w:after="0" w:line="480" w:lineRule="auto"/>
        <w:jc w:val="center"/>
        <w:rPr>
          <w:rFonts w:ascii="Times New Roman" w:hAnsi="Times New Roman" w:cs="Times New Roman"/>
          <w:b/>
          <w:bCs/>
          <w:sz w:val="24"/>
          <w:szCs w:val="24"/>
          <w:lang w:val="tr-TR"/>
        </w:rPr>
      </w:pPr>
    </w:p>
    <w:p w:rsidR="00384206" w:rsidRPr="003B401C" w:rsidRDefault="00384206" w:rsidP="00384206">
      <w:pPr>
        <w:spacing w:after="0" w:line="480" w:lineRule="auto"/>
        <w:jc w:val="center"/>
        <w:rPr>
          <w:rFonts w:ascii="Times New Roman" w:hAnsi="Times New Roman" w:cs="Times New Roman"/>
          <w:b/>
          <w:bCs/>
          <w:sz w:val="24"/>
          <w:szCs w:val="24"/>
          <w:lang w:val="tr-TR"/>
        </w:rPr>
      </w:pPr>
      <w:r w:rsidRPr="003B401C">
        <w:rPr>
          <w:rFonts w:ascii="Times New Roman" w:hAnsi="Times New Roman" w:cs="Times New Roman"/>
          <w:b/>
          <w:bCs/>
          <w:sz w:val="24"/>
          <w:szCs w:val="24"/>
          <w:lang w:val="tr-TR"/>
        </w:rPr>
        <w:t>Yasal Fikirler</w:t>
      </w:r>
    </w:p>
    <w:p w:rsidR="00384206" w:rsidRPr="00F21502" w:rsidRDefault="00384206" w:rsidP="00384206">
      <w:pPr>
        <w:spacing w:after="0" w:line="480" w:lineRule="auto"/>
        <w:jc w:val="center"/>
        <w:rPr>
          <w:rFonts w:ascii="Times New Roman" w:hAnsi="Times New Roman" w:cs="Times New Roman"/>
          <w:sz w:val="24"/>
          <w:szCs w:val="24"/>
          <w:lang w:val="tr-TR"/>
        </w:rPr>
      </w:pPr>
    </w:p>
    <w:p w:rsidR="00384206" w:rsidRPr="00F21502" w:rsidRDefault="00384206" w:rsidP="00384206">
      <w:pPr>
        <w:spacing w:after="0" w:line="480" w:lineRule="auto"/>
        <w:jc w:val="center"/>
        <w:rPr>
          <w:rFonts w:ascii="Times New Roman" w:hAnsi="Times New Roman" w:cs="Times New Roman"/>
          <w:i/>
          <w:iCs/>
          <w:sz w:val="24"/>
          <w:szCs w:val="24"/>
          <w:lang w:val="tr-TR"/>
        </w:rPr>
      </w:pPr>
      <w:r w:rsidRPr="00FF6D2D">
        <w:rPr>
          <w:rFonts w:ascii="Times New Roman" w:hAnsi="Times New Roman" w:cs="Times New Roman"/>
          <w:i/>
          <w:iCs/>
          <w:sz w:val="24"/>
          <w:szCs w:val="24"/>
          <w:rtl/>
          <w:lang w:bidi="fa-IR"/>
        </w:rPr>
        <w:t>ان‍دی‍ش‍ه‌ه‍ای‌ ق‍ض‍ائ‍ی</w:t>
      </w:r>
    </w:p>
    <w:p w:rsidR="00384206" w:rsidRPr="00F21502" w:rsidRDefault="00384206" w:rsidP="00384206">
      <w:pPr>
        <w:spacing w:after="0" w:line="480" w:lineRule="auto"/>
        <w:rPr>
          <w:rFonts w:ascii="Times New Roman" w:hAnsi="Times New Roman" w:cs="Times New Roman"/>
          <w:sz w:val="24"/>
          <w:szCs w:val="24"/>
          <w:lang w:val="tr-TR"/>
        </w:rPr>
      </w:pPr>
    </w:p>
    <w:p w:rsidR="00384206" w:rsidRPr="003B401C" w:rsidRDefault="00384206" w:rsidP="00F40296">
      <w:pPr>
        <w:spacing w:after="0" w:line="480" w:lineRule="auto"/>
        <w:jc w:val="both"/>
        <w:rPr>
          <w:rFonts w:ascii="Times New Roman" w:hAnsi="Times New Roman" w:cs="Times New Roman"/>
          <w:sz w:val="24"/>
          <w:szCs w:val="24"/>
          <w:lang w:val="tr-TR"/>
        </w:rPr>
      </w:pPr>
      <w:r w:rsidRPr="003B401C">
        <w:rPr>
          <w:rFonts w:ascii="Times New Roman" w:hAnsi="Times New Roman" w:cs="Times New Roman"/>
          <w:sz w:val="24"/>
          <w:szCs w:val="24"/>
          <w:lang w:val="tr-TR"/>
        </w:rPr>
        <w:t xml:space="preserve">Yusuf Nawbakht tarafından derlenen 364 sayfalık </w:t>
      </w:r>
      <w:r w:rsidRPr="003B401C">
        <w:rPr>
          <w:rFonts w:ascii="Times New Roman" w:hAnsi="Times New Roman" w:cs="Times New Roman"/>
          <w:i/>
          <w:sz w:val="24"/>
          <w:szCs w:val="24"/>
          <w:lang w:val="tr-TR"/>
        </w:rPr>
        <w:t>Yasal Fikirler</w:t>
      </w:r>
      <w:r w:rsidRPr="003B401C">
        <w:rPr>
          <w:rFonts w:ascii="Times New Roman" w:hAnsi="Times New Roman" w:cs="Times New Roman"/>
          <w:sz w:val="24"/>
          <w:szCs w:val="24"/>
          <w:lang w:val="tr-TR"/>
        </w:rPr>
        <w:t xml:space="preserve"> kitabının üçüncü baskısı Keyhan Yayınlarınca 1991 yazında yayı</w:t>
      </w:r>
      <w:r w:rsidR="00F40296">
        <w:rPr>
          <w:rFonts w:ascii="Times New Roman" w:hAnsi="Times New Roman" w:cs="Times New Roman"/>
          <w:sz w:val="24"/>
          <w:szCs w:val="24"/>
          <w:lang w:val="tr-TR"/>
        </w:rPr>
        <w:t>m</w:t>
      </w:r>
      <w:r w:rsidRPr="003B401C">
        <w:rPr>
          <w:rFonts w:ascii="Times New Roman" w:hAnsi="Times New Roman" w:cs="Times New Roman"/>
          <w:sz w:val="24"/>
          <w:szCs w:val="24"/>
          <w:lang w:val="tr-TR"/>
        </w:rPr>
        <w:t>lanmıştır.</w:t>
      </w:r>
    </w:p>
    <w:p w:rsidR="00384206" w:rsidRPr="003B401C" w:rsidRDefault="00384206" w:rsidP="00384206">
      <w:pPr>
        <w:spacing w:after="0" w:line="480" w:lineRule="auto"/>
        <w:jc w:val="both"/>
        <w:rPr>
          <w:rFonts w:ascii="Times New Roman" w:hAnsi="Times New Roman" w:cs="Times New Roman"/>
          <w:sz w:val="24"/>
          <w:szCs w:val="24"/>
          <w:lang w:val="tr-TR"/>
        </w:rPr>
      </w:pPr>
    </w:p>
    <w:p w:rsidR="00384206" w:rsidRPr="003B401C" w:rsidRDefault="00384206" w:rsidP="00384206">
      <w:pPr>
        <w:spacing w:after="0" w:line="480" w:lineRule="auto"/>
        <w:jc w:val="both"/>
        <w:rPr>
          <w:rFonts w:ascii="Times New Roman" w:hAnsi="Times New Roman" w:cs="Times New Roman"/>
          <w:sz w:val="24"/>
          <w:szCs w:val="24"/>
          <w:lang w:val="tr-TR"/>
        </w:rPr>
      </w:pPr>
      <w:r w:rsidRPr="003B401C">
        <w:rPr>
          <w:rFonts w:ascii="Times New Roman" w:hAnsi="Times New Roman" w:cs="Times New Roman"/>
          <w:sz w:val="24"/>
          <w:szCs w:val="24"/>
          <w:lang w:val="tr-TR"/>
        </w:rPr>
        <w:t>Bu kitap Tahran hâkimlerinin, 1983-1989 arasında ülkenin yasal cemaatince öne sürülen, yeni ortaya çıkmış 326 meseleye cevaben sundukları görüşlerinin derlemesinden oluşmaktadır.</w:t>
      </w:r>
    </w:p>
    <w:p w:rsidR="00384206" w:rsidRPr="003B401C" w:rsidRDefault="00384206" w:rsidP="00384206">
      <w:pPr>
        <w:spacing w:after="0" w:line="480" w:lineRule="auto"/>
        <w:jc w:val="both"/>
        <w:rPr>
          <w:rFonts w:ascii="Times New Roman" w:hAnsi="Times New Roman" w:cs="Times New Roman"/>
          <w:sz w:val="24"/>
          <w:szCs w:val="24"/>
          <w:lang w:val="tr-TR"/>
        </w:rPr>
      </w:pPr>
    </w:p>
    <w:p w:rsidR="00384206" w:rsidRPr="003B401C" w:rsidRDefault="00384206" w:rsidP="00384206">
      <w:pPr>
        <w:spacing w:after="0" w:line="480" w:lineRule="auto"/>
        <w:jc w:val="both"/>
        <w:rPr>
          <w:rFonts w:ascii="Times New Roman" w:hAnsi="Times New Roman" w:cs="Times New Roman"/>
          <w:sz w:val="24"/>
          <w:szCs w:val="24"/>
          <w:lang w:val="tr-TR"/>
        </w:rPr>
      </w:pPr>
      <w:r w:rsidRPr="003B401C">
        <w:rPr>
          <w:rFonts w:ascii="Times New Roman" w:hAnsi="Times New Roman" w:cs="Times New Roman"/>
          <w:sz w:val="24"/>
          <w:szCs w:val="24"/>
          <w:lang w:val="tr-TR"/>
        </w:rPr>
        <w:t xml:space="preserve">Yazarın yasal cemaatin görüşlerini vermekteki amacı, mevcut karmaşık meseleler hakkında yasal emsaller bulmaktır. Ayrıca İran İslam Cumhuriyetinin yasal sisteminin kabiliyetini göstermeyi amaçlamakta ve bu sistemin yasal çıkmazları çözmedeki başarısını, İslami ilkelerden ve Anayasa ve kanunların ruhundan aldığı esnekliğe atfetmektedir. Her ne kadar 1980’lerin Devrimci terminolojisini kullansa da dikkat edildiğinde metnin “tarafsız” bir üsluba bağlı kaldığı görülmektedir. Bu kitapta, Yusuf Nawbakht, dava konusuna dayalı yasal fikirleri organize etmeye ve kanunların muhtevasını, celp edilen görüşleri ve alt başlık olarak atıfları içermeye gayret etmiştir. Ancak celselerin sadece tarihini ve nihai sonuçlarını </w:t>
      </w:r>
      <w:r w:rsidRPr="003B401C">
        <w:rPr>
          <w:rFonts w:ascii="Times New Roman" w:hAnsi="Times New Roman" w:cs="Times New Roman"/>
          <w:sz w:val="24"/>
          <w:szCs w:val="24"/>
          <w:lang w:val="tr-TR"/>
        </w:rPr>
        <w:lastRenderedPageBreak/>
        <w:t>belirtmekte, görüşlerin ve hazır bulunanların iddialarının nasıl geliştirildiğine eğilmemektedir. Görüş birliği olmayan davalarda hakimlerin görüşlerini hangisinde kaç rıza oyu alındığına göre sıralayarak sunmaktadır.</w:t>
      </w:r>
    </w:p>
    <w:p w:rsidR="00384206" w:rsidRPr="003B401C" w:rsidRDefault="00384206" w:rsidP="00384206">
      <w:pPr>
        <w:spacing w:after="0" w:line="480" w:lineRule="auto"/>
        <w:jc w:val="both"/>
        <w:rPr>
          <w:rFonts w:ascii="Times New Roman" w:hAnsi="Times New Roman" w:cs="Times New Roman"/>
          <w:sz w:val="24"/>
          <w:szCs w:val="24"/>
          <w:lang w:val="tr-TR"/>
        </w:rPr>
      </w:pPr>
    </w:p>
    <w:p w:rsidR="00384206" w:rsidRPr="003B401C" w:rsidRDefault="00384206" w:rsidP="00F40296">
      <w:pPr>
        <w:spacing w:after="0" w:line="480" w:lineRule="auto"/>
        <w:jc w:val="both"/>
        <w:rPr>
          <w:rFonts w:ascii="Times New Roman" w:hAnsi="Times New Roman" w:cs="Times New Roman"/>
          <w:sz w:val="24"/>
          <w:szCs w:val="24"/>
          <w:lang w:val="tr-TR"/>
        </w:rPr>
      </w:pPr>
      <w:r w:rsidRPr="003B401C">
        <w:rPr>
          <w:rFonts w:ascii="Times New Roman" w:hAnsi="Times New Roman" w:cs="Times New Roman"/>
          <w:sz w:val="24"/>
          <w:szCs w:val="24"/>
          <w:lang w:val="tr-TR"/>
        </w:rPr>
        <w:t>Ülkenin yasal sisteminde kitapta sunulmuş olan görüşleri takip etmek zorunluluğu bulunmamasına rağmen bu kitap Devrim sonrası dönemde İran mahkemelerindeki hakimlerin genel fikirlerini öğrenmek için önemli bir referans kaynağı h</w:t>
      </w:r>
      <w:r w:rsidR="00F40296" w:rsidRPr="00F40296">
        <w:rPr>
          <w:rFonts w:ascii="Times New Roman" w:hAnsi="Times New Roman" w:cs="Times New Roman"/>
          <w:sz w:val="24"/>
          <w:szCs w:val="24"/>
          <w:lang w:val="tr-TR"/>
        </w:rPr>
        <w:t>â</w:t>
      </w:r>
      <w:r w:rsidRPr="003B401C">
        <w:rPr>
          <w:rFonts w:ascii="Times New Roman" w:hAnsi="Times New Roman" w:cs="Times New Roman"/>
          <w:sz w:val="24"/>
          <w:szCs w:val="24"/>
          <w:lang w:val="tr-TR"/>
        </w:rPr>
        <w:t xml:space="preserve">line gelmiştir. Bunun nedenlerinden biri soru sayısının çokluğuna karşın hâkimlerin cevaplarının kesin bir fikir birliği ortaya koyması olabilir (sorulan toplam 326 soruya 199 yanıt). Sicil kaydı oluşturulması için gerekli yasal olgunluk yaşı, velayet gerektirenlerin hükme bağlanması, Bahailerden miras </w:t>
      </w:r>
      <w:r w:rsidR="00F40296" w:rsidRPr="00F40296">
        <w:rPr>
          <w:rFonts w:ascii="Times New Roman" w:hAnsi="Times New Roman" w:cs="Times New Roman"/>
          <w:sz w:val="24"/>
          <w:szCs w:val="24"/>
          <w:lang w:val="tr-TR"/>
        </w:rPr>
        <w:t xml:space="preserve">alınması </w:t>
      </w:r>
      <w:r w:rsidRPr="003B401C">
        <w:rPr>
          <w:rFonts w:ascii="Times New Roman" w:hAnsi="Times New Roman" w:cs="Times New Roman"/>
          <w:sz w:val="24"/>
          <w:szCs w:val="24"/>
          <w:lang w:val="tr-TR"/>
        </w:rPr>
        <w:t xml:space="preserve">ve Müslümanların gayrimüslimlerle evlenmesi gibi doğrudan fıkıhla ilgili bütün meselelerde tam bir fikir birliği bulunmaktadır. Bu, doğal olarak, yazarın yasal sistemin esnekliğini gösterme amacıyla çelişmektedir. Öte yandan, “Mal Sahibi ile Kiracı </w:t>
      </w:r>
      <w:r w:rsidR="00F40296">
        <w:rPr>
          <w:rFonts w:ascii="Times New Roman" w:hAnsi="Times New Roman" w:cs="Times New Roman"/>
          <w:sz w:val="24"/>
          <w:szCs w:val="24"/>
          <w:lang w:val="tr-TR"/>
        </w:rPr>
        <w:t>A</w:t>
      </w:r>
      <w:r w:rsidRPr="003B401C">
        <w:rPr>
          <w:rFonts w:ascii="Times New Roman" w:hAnsi="Times New Roman" w:cs="Times New Roman"/>
          <w:sz w:val="24"/>
          <w:szCs w:val="24"/>
          <w:lang w:val="tr-TR"/>
        </w:rPr>
        <w:t>rasındaki İlişki” başlığını taşıyan bölümde az sayıda ve görece önemsiz davalarda bazen dörde kadar farklı görüş dillendirildiği görülmektedir.</w:t>
      </w:r>
    </w:p>
    <w:p w:rsidR="00384206" w:rsidRPr="003B401C" w:rsidRDefault="00384206" w:rsidP="00384206">
      <w:pPr>
        <w:spacing w:after="0" w:line="480" w:lineRule="auto"/>
        <w:jc w:val="both"/>
        <w:rPr>
          <w:rFonts w:ascii="Times New Roman" w:hAnsi="Times New Roman" w:cs="Times New Roman"/>
          <w:sz w:val="24"/>
          <w:szCs w:val="24"/>
          <w:lang w:val="tr-TR"/>
        </w:rPr>
      </w:pPr>
    </w:p>
    <w:p w:rsidR="00384206" w:rsidRPr="003B401C" w:rsidRDefault="00384206" w:rsidP="00384206">
      <w:pPr>
        <w:spacing w:after="0" w:line="480" w:lineRule="auto"/>
        <w:jc w:val="both"/>
        <w:rPr>
          <w:rFonts w:ascii="Times New Roman" w:hAnsi="Times New Roman" w:cs="Times New Roman"/>
          <w:sz w:val="24"/>
          <w:szCs w:val="24"/>
          <w:lang w:val="tr-TR"/>
        </w:rPr>
      </w:pPr>
      <w:r w:rsidRPr="003B401C">
        <w:rPr>
          <w:rFonts w:ascii="Times New Roman" w:hAnsi="Times New Roman" w:cs="Times New Roman"/>
          <w:sz w:val="24"/>
          <w:szCs w:val="24"/>
          <w:lang w:val="tr-TR"/>
        </w:rPr>
        <w:t xml:space="preserve">Bu kitabın İran yasal sistemi için zorlu bir on yıl olarak değerlendirilen 1980’lerde (İran takvimine göre 1360’larda) yazılmış olması kitabın değerini artırmaktadır. </w:t>
      </w:r>
    </w:p>
    <w:p w:rsidR="00384206" w:rsidRPr="003B401C" w:rsidRDefault="00384206" w:rsidP="00384206">
      <w:pPr>
        <w:spacing w:after="0" w:line="480" w:lineRule="auto"/>
        <w:rPr>
          <w:rFonts w:ascii="Times New Roman" w:hAnsi="Times New Roman" w:cs="Times New Roman"/>
          <w:sz w:val="24"/>
          <w:szCs w:val="24"/>
          <w:lang w:val="tr-TR"/>
        </w:rPr>
      </w:pPr>
    </w:p>
    <w:p w:rsidR="00384206" w:rsidRPr="007B5A8B" w:rsidRDefault="00384206" w:rsidP="00384206">
      <w:pPr>
        <w:pStyle w:val="Style-1"/>
        <w:spacing w:line="480" w:lineRule="auto"/>
        <w:jc w:val="right"/>
        <w:rPr>
          <w:color w:val="000000"/>
        </w:rPr>
      </w:pPr>
      <w:proofErr w:type="spellStart"/>
      <w:r w:rsidRPr="007B5A8B">
        <w:rPr>
          <w:color w:val="000000"/>
        </w:rPr>
        <w:t>Iraj</w:t>
      </w:r>
      <w:proofErr w:type="spellEnd"/>
      <w:r w:rsidRPr="007B5A8B">
        <w:rPr>
          <w:color w:val="000000"/>
        </w:rPr>
        <w:t xml:space="preserve"> Esmailpour Ghouchani</w:t>
      </w:r>
    </w:p>
    <w:p w:rsidR="00384206" w:rsidRPr="003B401C" w:rsidRDefault="00384206" w:rsidP="00384206">
      <w:pPr>
        <w:spacing w:after="0" w:line="480" w:lineRule="auto"/>
        <w:jc w:val="right"/>
        <w:rPr>
          <w:rFonts w:ascii="Times New Roman" w:hAnsi="Times New Roman" w:cs="Times New Roman"/>
          <w:sz w:val="24"/>
          <w:szCs w:val="24"/>
        </w:rPr>
      </w:pPr>
      <w:proofErr w:type="spellStart"/>
      <w:r w:rsidRPr="003B401C">
        <w:rPr>
          <w:rFonts w:ascii="Times New Roman" w:hAnsi="Times New Roman" w:cs="Times New Roman"/>
          <w:sz w:val="24"/>
          <w:szCs w:val="24"/>
        </w:rPr>
        <w:t>Çeviren</w:t>
      </w:r>
      <w:proofErr w:type="spellEnd"/>
      <w:r w:rsidRPr="003B401C">
        <w:rPr>
          <w:rFonts w:ascii="Times New Roman" w:hAnsi="Times New Roman" w:cs="Times New Roman"/>
          <w:sz w:val="24"/>
          <w:szCs w:val="24"/>
        </w:rPr>
        <w:t xml:space="preserve"> Hasan Çolak</w:t>
      </w:r>
    </w:p>
    <w:sectPr w:rsidR="00384206" w:rsidRPr="003B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D5"/>
    <w:rsid w:val="000071C0"/>
    <w:rsid w:val="00083E80"/>
    <w:rsid w:val="001964D5"/>
    <w:rsid w:val="00384206"/>
    <w:rsid w:val="006C6B50"/>
    <w:rsid w:val="00791238"/>
    <w:rsid w:val="00B33537"/>
    <w:rsid w:val="00DD482C"/>
    <w:rsid w:val="00F21502"/>
    <w:rsid w:val="00F402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37"/>
    <w:rPr>
      <w:rFonts w:ascii="Calibri" w:eastAsia="Calibri" w:hAnsi="Calibri" w:cs="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B33537"/>
    <w:pPr>
      <w:suppressAutoHyphens/>
      <w:spacing w:after="0" w:line="240" w:lineRule="auto"/>
    </w:pPr>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37"/>
    <w:rPr>
      <w:rFonts w:ascii="Calibri" w:eastAsia="Calibri" w:hAnsi="Calibri" w:cs="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B33537"/>
    <w:pPr>
      <w:suppressAutoHyphens/>
      <w:spacing w:after="0" w:line="240" w:lineRule="auto"/>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1657">
      <w:bodyDiv w:val="1"/>
      <w:marLeft w:val="0"/>
      <w:marRight w:val="0"/>
      <w:marTop w:val="0"/>
      <w:marBottom w:val="0"/>
      <w:divBdr>
        <w:top w:val="none" w:sz="0" w:space="0" w:color="auto"/>
        <w:left w:val="none" w:sz="0" w:space="0" w:color="auto"/>
        <w:bottom w:val="none" w:sz="0" w:space="0" w:color="auto"/>
        <w:right w:val="none" w:sz="0" w:space="0" w:color="auto"/>
      </w:divBdr>
    </w:div>
    <w:div w:id="17571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mohamad.meqdad</dc:creator>
  <cp:keywords/>
  <dc:description/>
  <cp:lastModifiedBy>mohamad.meqdad</cp:lastModifiedBy>
  <cp:revision>6</cp:revision>
  <dcterms:created xsi:type="dcterms:W3CDTF">2015-02-23T11:59:00Z</dcterms:created>
  <dcterms:modified xsi:type="dcterms:W3CDTF">2015-06-09T12:34:00Z</dcterms:modified>
</cp:coreProperties>
</file>