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2C" w:rsidRPr="00C83F2C" w:rsidRDefault="00C83F2C" w:rsidP="00C83F2C">
      <w:pPr>
        <w:bidi/>
        <w:spacing w:after="0" w:line="480" w:lineRule="auto"/>
        <w:rPr>
          <w:rFonts w:ascii="Times New Roman" w:hAnsi="Times New Roman" w:cs="Times New Roman"/>
          <w:sz w:val="24"/>
          <w:szCs w:val="24"/>
        </w:rPr>
      </w:pPr>
      <w:r w:rsidRPr="00C83F2C">
        <w:rPr>
          <w:rFonts w:ascii="Times New Roman" w:hAnsi="Times New Roman" w:cs="Times New Roman"/>
          <w:sz w:val="24"/>
          <w:szCs w:val="24"/>
          <w:rtl/>
        </w:rPr>
        <w:t>التونجي، عبد السلام. الشريعة الإسلامية في القرآن الكريم. طرابلس: جمعية الدعوة</w:t>
      </w:r>
      <w:r w:rsidRPr="00C83F2C">
        <w:rPr>
          <w:rFonts w:ascii="Times New Roman" w:hAnsi="Times New Roman" w:cs="Times New Roman"/>
          <w:sz w:val="24"/>
          <w:szCs w:val="24"/>
          <w:lang w:val="en-US"/>
        </w:rPr>
        <w:t xml:space="preserve"> </w:t>
      </w:r>
      <w:r w:rsidRPr="00C83F2C">
        <w:rPr>
          <w:rFonts w:ascii="Times New Roman" w:hAnsi="Times New Roman" w:cs="Times New Roman"/>
          <w:sz w:val="24"/>
          <w:szCs w:val="24"/>
          <w:rtl/>
        </w:rPr>
        <w:t>الإسلامية</w:t>
      </w:r>
      <w:r w:rsidRPr="00C83F2C">
        <w:rPr>
          <w:rFonts w:ascii="Times New Roman" w:hAnsi="Times New Roman" w:cs="Times New Roman"/>
          <w:sz w:val="24"/>
          <w:szCs w:val="24"/>
          <w:lang w:val="en-US"/>
        </w:rPr>
        <w:t xml:space="preserve"> </w:t>
      </w:r>
      <w:r w:rsidRPr="00C83F2C">
        <w:rPr>
          <w:rFonts w:ascii="Times New Roman" w:hAnsi="Times New Roman" w:cs="Times New Roman"/>
          <w:sz w:val="24"/>
          <w:szCs w:val="24"/>
          <w:rtl/>
        </w:rPr>
        <w:t>العالمية، ١٩٩٧، ٣ مجلدات</w:t>
      </w:r>
      <w:r w:rsidRPr="00C83F2C">
        <w:rPr>
          <w:rFonts w:ascii="Times New Roman" w:hAnsi="Times New Roman" w:cs="Times New Roman"/>
          <w:sz w:val="24"/>
          <w:szCs w:val="24"/>
          <w:rtl/>
          <w:lang w:bidi="ar-SY"/>
        </w:rPr>
        <w:t>، ٥٦٧ ص</w:t>
      </w:r>
      <w:r w:rsidRPr="00C83F2C">
        <w:rPr>
          <w:rFonts w:ascii="Times New Roman" w:hAnsi="Times New Roman" w:cs="Times New Roman"/>
          <w:sz w:val="24"/>
          <w:szCs w:val="24"/>
          <w:rtl/>
        </w:rPr>
        <w:t>.</w:t>
      </w:r>
    </w:p>
    <w:p w:rsidR="00C83F2C" w:rsidRPr="00C83F2C" w:rsidRDefault="00C83F2C" w:rsidP="00C83F2C">
      <w:pPr>
        <w:bidi/>
        <w:spacing w:after="0" w:line="480" w:lineRule="auto"/>
        <w:rPr>
          <w:rFonts w:ascii="Times New Roman" w:hAnsi="Times New Roman" w:cs="Times New Roman"/>
          <w:sz w:val="24"/>
          <w:szCs w:val="24"/>
          <w:rtl/>
        </w:rPr>
      </w:pPr>
    </w:p>
    <w:p w:rsidR="00C83F2C" w:rsidRPr="00C83F2C" w:rsidRDefault="00C83F2C" w:rsidP="00C83F2C">
      <w:pPr>
        <w:spacing w:after="0" w:line="480" w:lineRule="auto"/>
        <w:rPr>
          <w:rFonts w:ascii="Times New Roman" w:hAnsi="Times New Roman" w:cs="Times New Roman"/>
          <w:sz w:val="24"/>
          <w:szCs w:val="24"/>
          <w:rtl/>
          <w:lang w:val="en-US"/>
        </w:rPr>
      </w:pPr>
      <w:proofErr w:type="gramStart"/>
      <w:r w:rsidRPr="00C83F2C">
        <w:rPr>
          <w:rFonts w:ascii="Times New Roman" w:hAnsi="Times New Roman" w:cs="Times New Roman"/>
          <w:sz w:val="24"/>
          <w:szCs w:val="24"/>
          <w:lang w:val="en-US"/>
        </w:rPr>
        <w:t>Al-</w:t>
      </w:r>
      <w:proofErr w:type="spellStart"/>
      <w:r w:rsidRPr="00C83F2C">
        <w:rPr>
          <w:rFonts w:ascii="Times New Roman" w:hAnsi="Times New Roman" w:cs="Times New Roman"/>
          <w:sz w:val="24"/>
          <w:szCs w:val="24"/>
          <w:lang w:val="en-US"/>
        </w:rPr>
        <w:t>Tunji</w:t>
      </w:r>
      <w:proofErr w:type="spellEnd"/>
      <w:r w:rsidRPr="00C83F2C">
        <w:rPr>
          <w:rFonts w:ascii="Times New Roman" w:hAnsi="Times New Roman" w:cs="Times New Roman"/>
          <w:sz w:val="24"/>
          <w:szCs w:val="24"/>
          <w:lang w:val="en-US"/>
        </w:rPr>
        <w:t>, ‘</w:t>
      </w:r>
      <w:proofErr w:type="spellStart"/>
      <w:r w:rsidRPr="00C83F2C">
        <w:rPr>
          <w:rFonts w:ascii="Times New Roman" w:hAnsi="Times New Roman" w:cs="Times New Roman"/>
          <w:sz w:val="24"/>
          <w:szCs w:val="24"/>
          <w:lang w:val="en-US"/>
        </w:rPr>
        <w:t>Abd</w:t>
      </w:r>
      <w:proofErr w:type="spellEnd"/>
      <w:r w:rsidRPr="00C83F2C">
        <w:rPr>
          <w:rFonts w:ascii="Times New Roman" w:hAnsi="Times New Roman" w:cs="Times New Roman"/>
          <w:sz w:val="24"/>
          <w:szCs w:val="24"/>
          <w:lang w:val="en-US"/>
        </w:rPr>
        <w:t xml:space="preserve"> al-Salam.</w:t>
      </w:r>
      <w:proofErr w:type="gramEnd"/>
      <w:r w:rsidRPr="00C83F2C">
        <w:rPr>
          <w:rFonts w:ascii="Times New Roman" w:hAnsi="Times New Roman" w:cs="Times New Roman"/>
          <w:sz w:val="24"/>
          <w:szCs w:val="24"/>
          <w:lang w:val="en-US"/>
        </w:rPr>
        <w:t xml:space="preserve"> </w:t>
      </w:r>
      <w:proofErr w:type="gramStart"/>
      <w:r w:rsidRPr="00C83F2C">
        <w:rPr>
          <w:rFonts w:ascii="Times New Roman" w:hAnsi="Times New Roman" w:cs="Times New Roman"/>
          <w:i/>
          <w:iCs/>
          <w:sz w:val="24"/>
          <w:szCs w:val="24"/>
          <w:lang w:val="en-US"/>
        </w:rPr>
        <w:t xml:space="preserve">Al- </w:t>
      </w:r>
      <w:proofErr w:type="spellStart"/>
      <w:r w:rsidRPr="00C83F2C">
        <w:rPr>
          <w:rFonts w:ascii="Times New Roman" w:hAnsi="Times New Roman" w:cs="Times New Roman"/>
          <w:i/>
          <w:iCs/>
          <w:sz w:val="24"/>
          <w:szCs w:val="24"/>
          <w:lang w:val="en-US"/>
        </w:rPr>
        <w:t>Shari‘ah</w:t>
      </w:r>
      <w:proofErr w:type="spellEnd"/>
      <w:r w:rsidRPr="00C83F2C">
        <w:rPr>
          <w:rFonts w:ascii="Times New Roman" w:hAnsi="Times New Roman" w:cs="Times New Roman"/>
          <w:i/>
          <w:iCs/>
          <w:sz w:val="24"/>
          <w:szCs w:val="24"/>
          <w:lang w:val="en-US"/>
        </w:rPr>
        <w:t xml:space="preserve"> al-</w:t>
      </w:r>
      <w:proofErr w:type="spellStart"/>
      <w:r w:rsidRPr="00C83F2C">
        <w:rPr>
          <w:rFonts w:ascii="Times New Roman" w:hAnsi="Times New Roman" w:cs="Times New Roman"/>
          <w:i/>
          <w:iCs/>
          <w:sz w:val="24"/>
          <w:szCs w:val="24"/>
          <w:lang w:val="en-US"/>
        </w:rPr>
        <w:t>Islamiyyah</w:t>
      </w:r>
      <w:proofErr w:type="spellEnd"/>
      <w:r w:rsidRPr="00C83F2C">
        <w:rPr>
          <w:rFonts w:ascii="Times New Roman" w:hAnsi="Times New Roman" w:cs="Times New Roman"/>
          <w:i/>
          <w:iCs/>
          <w:sz w:val="24"/>
          <w:szCs w:val="24"/>
          <w:lang w:val="en-US"/>
        </w:rPr>
        <w:t xml:space="preserve"> fi al-Qur’an al-Karim</w:t>
      </w:r>
      <w:r w:rsidRPr="00C83F2C">
        <w:rPr>
          <w:rFonts w:ascii="Times New Roman" w:hAnsi="Times New Roman" w:cs="Times New Roman"/>
          <w:sz w:val="24"/>
          <w:szCs w:val="24"/>
          <w:lang w:val="en-US"/>
        </w:rPr>
        <w:t>.</w:t>
      </w:r>
      <w:proofErr w:type="gramEnd"/>
      <w:r w:rsidRPr="00C83F2C">
        <w:rPr>
          <w:rFonts w:ascii="Times New Roman" w:hAnsi="Times New Roman" w:cs="Times New Roman"/>
          <w:sz w:val="24"/>
          <w:szCs w:val="24"/>
          <w:lang w:val="en-US"/>
        </w:rPr>
        <w:t xml:space="preserve"> Tripoli: </w:t>
      </w:r>
      <w:proofErr w:type="spellStart"/>
      <w:r w:rsidRPr="00C83F2C">
        <w:rPr>
          <w:rFonts w:ascii="Times New Roman" w:hAnsi="Times New Roman" w:cs="Times New Roman"/>
          <w:sz w:val="24"/>
          <w:szCs w:val="24"/>
          <w:lang w:val="en-US"/>
        </w:rPr>
        <w:t>Jam‘iyyat</w:t>
      </w:r>
      <w:proofErr w:type="spellEnd"/>
      <w:r w:rsidRPr="00C83F2C">
        <w:rPr>
          <w:rFonts w:ascii="Times New Roman" w:hAnsi="Times New Roman" w:cs="Times New Roman"/>
          <w:sz w:val="24"/>
          <w:szCs w:val="24"/>
          <w:lang w:val="en-US"/>
        </w:rPr>
        <w:t xml:space="preserve"> al-</w:t>
      </w:r>
      <w:proofErr w:type="spellStart"/>
      <w:r w:rsidRPr="00C83F2C">
        <w:rPr>
          <w:rFonts w:ascii="Times New Roman" w:hAnsi="Times New Roman" w:cs="Times New Roman"/>
          <w:sz w:val="24"/>
          <w:szCs w:val="24"/>
          <w:lang w:val="en-US"/>
        </w:rPr>
        <w:t>Da‘wah</w:t>
      </w:r>
      <w:proofErr w:type="spellEnd"/>
      <w:r w:rsidRPr="00C83F2C">
        <w:rPr>
          <w:rFonts w:ascii="Times New Roman" w:hAnsi="Times New Roman" w:cs="Times New Roman"/>
          <w:sz w:val="24"/>
          <w:szCs w:val="24"/>
          <w:lang w:val="en-US"/>
        </w:rPr>
        <w:t xml:space="preserve"> al-</w:t>
      </w:r>
      <w:proofErr w:type="spellStart"/>
      <w:r w:rsidRPr="00C83F2C">
        <w:rPr>
          <w:rFonts w:ascii="Times New Roman" w:hAnsi="Times New Roman" w:cs="Times New Roman"/>
          <w:sz w:val="24"/>
          <w:szCs w:val="24"/>
          <w:lang w:val="en-US"/>
        </w:rPr>
        <w:t>Islamiyyah</w:t>
      </w:r>
      <w:proofErr w:type="spellEnd"/>
      <w:r w:rsidRPr="00C83F2C">
        <w:rPr>
          <w:rFonts w:ascii="Times New Roman" w:hAnsi="Times New Roman" w:cs="Times New Roman"/>
          <w:sz w:val="24"/>
          <w:szCs w:val="24"/>
          <w:lang w:val="en-US"/>
        </w:rPr>
        <w:t xml:space="preserve"> al-‘</w:t>
      </w:r>
      <w:proofErr w:type="spellStart"/>
      <w:r w:rsidRPr="00C83F2C">
        <w:rPr>
          <w:rFonts w:ascii="Times New Roman" w:hAnsi="Times New Roman" w:cs="Times New Roman"/>
          <w:sz w:val="24"/>
          <w:szCs w:val="24"/>
          <w:lang w:val="en-US"/>
        </w:rPr>
        <w:t>Alamiyyah</w:t>
      </w:r>
      <w:proofErr w:type="spellEnd"/>
      <w:r w:rsidRPr="00C83F2C">
        <w:rPr>
          <w:rFonts w:ascii="Times New Roman" w:hAnsi="Times New Roman" w:cs="Times New Roman"/>
          <w:sz w:val="24"/>
          <w:szCs w:val="24"/>
          <w:lang w:val="en-US"/>
        </w:rPr>
        <w:t xml:space="preserve">, 1997, </w:t>
      </w:r>
      <w:r w:rsidRPr="00C83F2C">
        <w:rPr>
          <w:rFonts w:ascii="Times New Roman" w:hAnsi="Times New Roman" w:cs="Times New Roman"/>
          <w:sz w:val="24"/>
          <w:szCs w:val="24"/>
        </w:rPr>
        <w:t xml:space="preserve">3 </w:t>
      </w:r>
      <w:proofErr w:type="gramStart"/>
      <w:r w:rsidRPr="00C83F2C">
        <w:rPr>
          <w:rFonts w:ascii="Times New Roman" w:hAnsi="Times New Roman" w:cs="Times New Roman"/>
          <w:sz w:val="24"/>
          <w:szCs w:val="24"/>
        </w:rPr>
        <w:t>vols.,</w:t>
      </w:r>
      <w:proofErr w:type="gramEnd"/>
      <w:r w:rsidRPr="00C83F2C">
        <w:rPr>
          <w:rFonts w:ascii="Times New Roman" w:hAnsi="Times New Roman" w:cs="Times New Roman"/>
          <w:sz w:val="24"/>
          <w:szCs w:val="24"/>
        </w:rPr>
        <w:t xml:space="preserve"> 567pp.</w:t>
      </w:r>
    </w:p>
    <w:p w:rsidR="00D1240B" w:rsidRPr="003421A9" w:rsidRDefault="00D1240B" w:rsidP="00D1240B">
      <w:pPr>
        <w:spacing w:after="0" w:line="480" w:lineRule="auto"/>
        <w:rPr>
          <w:rFonts w:ascii="Times New Roman" w:hAnsi="Times New Roman" w:cs="Times New Roman"/>
          <w:sz w:val="24"/>
          <w:szCs w:val="24"/>
          <w:lang w:val="es-CL"/>
        </w:rPr>
      </w:pPr>
    </w:p>
    <w:p w:rsidR="00D1240B" w:rsidRPr="00C83F2C" w:rsidRDefault="00D1240B" w:rsidP="00D1240B">
      <w:pPr>
        <w:spacing w:after="0" w:line="480" w:lineRule="auto"/>
        <w:jc w:val="center"/>
        <w:rPr>
          <w:rFonts w:ascii="Times New Roman" w:hAnsi="Times New Roman" w:cs="Times New Roman"/>
          <w:b/>
          <w:bCs/>
          <w:sz w:val="24"/>
          <w:szCs w:val="24"/>
          <w:lang w:val="es-CL"/>
        </w:rPr>
      </w:pPr>
      <w:r w:rsidRPr="00C83F2C">
        <w:rPr>
          <w:rFonts w:ascii="Times New Roman" w:hAnsi="Times New Roman" w:cs="Times New Roman"/>
          <w:b/>
          <w:bCs/>
          <w:sz w:val="24"/>
          <w:szCs w:val="24"/>
          <w:lang w:val="es-CL"/>
        </w:rPr>
        <w:t>ABSTRACT</w:t>
      </w:r>
    </w:p>
    <w:p w:rsidR="00D1240B" w:rsidRPr="003421A9" w:rsidRDefault="00D1240B" w:rsidP="00D1240B">
      <w:pPr>
        <w:spacing w:after="0" w:line="480" w:lineRule="auto"/>
        <w:jc w:val="center"/>
        <w:rPr>
          <w:rFonts w:ascii="Times New Roman" w:hAnsi="Times New Roman" w:cs="Times New Roman"/>
          <w:b/>
          <w:bCs/>
          <w:sz w:val="24"/>
          <w:szCs w:val="24"/>
          <w:lang w:val="es-CL"/>
        </w:rPr>
      </w:pPr>
    </w:p>
    <w:p w:rsidR="00D1240B" w:rsidRPr="003421A9" w:rsidRDefault="00D1240B" w:rsidP="00D1240B">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The Islamic Sharia in the Noble Qur’an</w:t>
      </w:r>
    </w:p>
    <w:p w:rsidR="00D1240B" w:rsidRPr="003421A9" w:rsidRDefault="00D1240B" w:rsidP="00D1240B">
      <w:pPr>
        <w:spacing w:after="0" w:line="480" w:lineRule="auto"/>
        <w:jc w:val="center"/>
        <w:rPr>
          <w:rFonts w:ascii="Times New Roman" w:hAnsi="Times New Roman" w:cs="Times New Roman"/>
          <w:b/>
          <w:bCs/>
          <w:sz w:val="24"/>
          <w:szCs w:val="24"/>
          <w:rtl/>
          <w:lang w:val="tr-TR"/>
        </w:rPr>
      </w:pPr>
    </w:p>
    <w:p w:rsidR="00D1240B" w:rsidRPr="00C6773A" w:rsidRDefault="00D1240B" w:rsidP="00D1240B">
      <w:pPr>
        <w:spacing w:after="0" w:line="480" w:lineRule="auto"/>
        <w:jc w:val="center"/>
        <w:rPr>
          <w:rFonts w:ascii="Times New Roman" w:hAnsi="Times New Roman" w:cs="Times New Roman"/>
          <w:i/>
          <w:iCs/>
          <w:sz w:val="24"/>
          <w:szCs w:val="24"/>
          <w:lang w:val="es-CL"/>
        </w:rPr>
      </w:pPr>
      <w:r w:rsidRPr="003421A9">
        <w:rPr>
          <w:rFonts w:ascii="Times New Roman" w:hAnsi="Times New Roman" w:cs="Times New Roman"/>
          <w:i/>
          <w:iCs/>
          <w:sz w:val="24"/>
          <w:szCs w:val="24"/>
          <w:rtl/>
          <w:lang w:val="tr-TR"/>
        </w:rPr>
        <w:t>الشريعة الإسلامية في القرآن الكريم</w:t>
      </w:r>
    </w:p>
    <w:p w:rsidR="00D1240B" w:rsidRPr="00C6773A" w:rsidRDefault="00D1240B" w:rsidP="00D1240B">
      <w:pPr>
        <w:spacing w:after="0" w:line="480" w:lineRule="auto"/>
        <w:rPr>
          <w:rFonts w:ascii="Times New Roman" w:hAnsi="Times New Roman" w:cs="Times New Roman"/>
          <w:sz w:val="24"/>
          <w:szCs w:val="24"/>
          <w:lang w:val="es-CL"/>
        </w:rPr>
      </w:pPr>
    </w:p>
    <w:p w:rsidR="00D1240B" w:rsidRPr="003421A9" w:rsidRDefault="00466308" w:rsidP="0046630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s-CL"/>
        </w:rPr>
        <w:t xml:space="preserve">In </w:t>
      </w:r>
      <w:proofErr w:type="spellStart"/>
      <w:r>
        <w:rPr>
          <w:rFonts w:ascii="Times New Roman" w:hAnsi="Times New Roman" w:cs="Times New Roman"/>
          <w:sz w:val="24"/>
          <w:szCs w:val="24"/>
          <w:lang w:val="es-CL"/>
        </w:rPr>
        <w:t>this</w:t>
      </w:r>
      <w:proofErr w:type="spellEnd"/>
      <w:r>
        <w:rPr>
          <w:rFonts w:ascii="Times New Roman" w:hAnsi="Times New Roman" w:cs="Times New Roman"/>
          <w:sz w:val="24"/>
          <w:szCs w:val="24"/>
          <w:lang w:val="es-CL"/>
        </w:rPr>
        <w:t xml:space="preserve"> </w:t>
      </w:r>
      <w:bookmarkStart w:id="0" w:name="_GoBack"/>
      <w:bookmarkEnd w:id="0"/>
      <w:r>
        <w:rPr>
          <w:rFonts w:ascii="Times New Roman" w:hAnsi="Times New Roman" w:cs="Times New Roman"/>
          <w:sz w:val="24"/>
          <w:szCs w:val="24"/>
          <w:lang w:val="es-CL"/>
        </w:rPr>
        <w:t>book</w:t>
      </w:r>
      <w:r w:rsidR="00D1240B" w:rsidRPr="00C6773A">
        <w:rPr>
          <w:rFonts w:ascii="Times New Roman" w:hAnsi="Times New Roman" w:cs="Times New Roman"/>
          <w:sz w:val="24"/>
          <w:szCs w:val="24"/>
          <w:lang w:val="es-CL"/>
        </w:rPr>
        <w:t>, ‘</w:t>
      </w:r>
      <w:proofErr w:type="spellStart"/>
      <w:r w:rsidR="00D1240B" w:rsidRPr="00C6773A">
        <w:rPr>
          <w:rFonts w:ascii="Times New Roman" w:hAnsi="Times New Roman" w:cs="Times New Roman"/>
          <w:sz w:val="24"/>
          <w:szCs w:val="24"/>
          <w:lang w:val="es-CL"/>
        </w:rPr>
        <w:t>Abd</w:t>
      </w:r>
      <w:proofErr w:type="spellEnd"/>
      <w:r w:rsidR="00D1240B" w:rsidRPr="00C6773A">
        <w:rPr>
          <w:rFonts w:ascii="Times New Roman" w:hAnsi="Times New Roman" w:cs="Times New Roman"/>
          <w:sz w:val="24"/>
          <w:szCs w:val="24"/>
          <w:lang w:val="es-CL"/>
        </w:rPr>
        <w:t xml:space="preserve"> al-</w:t>
      </w:r>
      <w:proofErr w:type="spellStart"/>
      <w:r w:rsidR="00D1240B" w:rsidRPr="00C6773A">
        <w:rPr>
          <w:rFonts w:ascii="Times New Roman" w:hAnsi="Times New Roman" w:cs="Times New Roman"/>
          <w:sz w:val="24"/>
          <w:szCs w:val="24"/>
          <w:lang w:val="es-CL"/>
        </w:rPr>
        <w:t>Salam</w:t>
      </w:r>
      <w:proofErr w:type="spellEnd"/>
      <w:r w:rsidR="00D1240B" w:rsidRPr="00C6773A">
        <w:rPr>
          <w:rFonts w:ascii="Times New Roman" w:hAnsi="Times New Roman" w:cs="Times New Roman"/>
          <w:sz w:val="24"/>
          <w:szCs w:val="24"/>
          <w:lang w:val="es-CL"/>
        </w:rPr>
        <w:t xml:space="preserve"> al-</w:t>
      </w:r>
      <w:proofErr w:type="spellStart"/>
      <w:r w:rsidR="00D1240B" w:rsidRPr="00C6773A">
        <w:rPr>
          <w:rFonts w:ascii="Times New Roman" w:hAnsi="Times New Roman" w:cs="Times New Roman"/>
          <w:sz w:val="24"/>
          <w:szCs w:val="24"/>
          <w:lang w:val="es-CL"/>
        </w:rPr>
        <w:t>Tunji</w:t>
      </w:r>
      <w:proofErr w:type="spellEnd"/>
      <w:r w:rsidR="00D1240B" w:rsidRPr="00C6773A">
        <w:rPr>
          <w:rFonts w:ascii="Times New Roman" w:hAnsi="Times New Roman" w:cs="Times New Roman"/>
          <w:sz w:val="24"/>
          <w:szCs w:val="24"/>
          <w:lang w:val="es-CL"/>
        </w:rPr>
        <w:t xml:space="preserve"> </w:t>
      </w:r>
      <w:proofErr w:type="spellStart"/>
      <w:r w:rsidR="00D1240B" w:rsidRPr="00C6773A">
        <w:rPr>
          <w:rFonts w:ascii="Times New Roman" w:hAnsi="Times New Roman" w:cs="Times New Roman"/>
          <w:sz w:val="24"/>
          <w:szCs w:val="24"/>
          <w:lang w:val="es-CL"/>
        </w:rPr>
        <w:t>lays</w:t>
      </w:r>
      <w:proofErr w:type="spellEnd"/>
      <w:r w:rsidR="00D1240B" w:rsidRPr="00C6773A">
        <w:rPr>
          <w:rFonts w:ascii="Times New Roman" w:hAnsi="Times New Roman" w:cs="Times New Roman"/>
          <w:sz w:val="24"/>
          <w:szCs w:val="24"/>
          <w:lang w:val="es-CL"/>
        </w:rPr>
        <w:t xml:space="preserve"> </w:t>
      </w:r>
      <w:r w:rsidR="00D1240B" w:rsidRPr="003421A9">
        <w:rPr>
          <w:rFonts w:ascii="Times New Roman" w:hAnsi="Times New Roman" w:cs="Times New Roman"/>
          <w:sz w:val="24"/>
          <w:szCs w:val="24"/>
        </w:rPr>
        <w:t>the basis for discussion of Qur’anic legislation with the aim of introducing the reader to the objectives (</w:t>
      </w:r>
      <w:proofErr w:type="spellStart"/>
      <w:r w:rsidR="00D1240B" w:rsidRPr="003421A9">
        <w:rPr>
          <w:rFonts w:ascii="Times New Roman" w:hAnsi="Times New Roman" w:cs="Times New Roman"/>
          <w:i/>
          <w:sz w:val="24"/>
          <w:szCs w:val="24"/>
        </w:rPr>
        <w:t>maqasid</w:t>
      </w:r>
      <w:proofErr w:type="spellEnd"/>
      <w:r w:rsidR="00D1240B" w:rsidRPr="003421A9">
        <w:rPr>
          <w:rFonts w:ascii="Times New Roman" w:hAnsi="Times New Roman" w:cs="Times New Roman"/>
          <w:sz w:val="24"/>
          <w:szCs w:val="24"/>
        </w:rPr>
        <w:t>)</w:t>
      </w:r>
      <w:r w:rsidR="00D1240B" w:rsidRPr="003421A9">
        <w:rPr>
          <w:rFonts w:ascii="Times New Roman" w:hAnsi="Times New Roman" w:cs="Times New Roman"/>
          <w:iCs/>
          <w:sz w:val="24"/>
          <w:szCs w:val="24"/>
        </w:rPr>
        <w:t xml:space="preserve"> of the sharia. </w:t>
      </w:r>
      <w:proofErr w:type="gramStart"/>
      <w:r w:rsidR="00D1240B" w:rsidRPr="003421A9">
        <w:rPr>
          <w:rFonts w:ascii="Times New Roman" w:hAnsi="Times New Roman" w:cs="Times New Roman"/>
          <w:sz w:val="24"/>
          <w:szCs w:val="24"/>
        </w:rPr>
        <w:t>Volume one (185 pages) focuses on the Sharia, its objectives and principles.</w:t>
      </w:r>
      <w:proofErr w:type="gramEnd"/>
      <w:r w:rsidR="00D1240B" w:rsidRPr="003421A9">
        <w:rPr>
          <w:rFonts w:ascii="Times New Roman" w:hAnsi="Times New Roman" w:cs="Times New Roman"/>
          <w:sz w:val="24"/>
          <w:szCs w:val="24"/>
        </w:rPr>
        <w:t xml:space="preserve"> It discusses two types of sharia – </w:t>
      </w:r>
      <w:proofErr w:type="spellStart"/>
      <w:r w:rsidR="00D1240B" w:rsidRPr="003421A9">
        <w:rPr>
          <w:rFonts w:ascii="Times New Roman" w:hAnsi="Times New Roman" w:cs="Times New Roman"/>
          <w:sz w:val="24"/>
          <w:szCs w:val="24"/>
        </w:rPr>
        <w:t>positve</w:t>
      </w:r>
      <w:proofErr w:type="spellEnd"/>
      <w:r w:rsidR="00D1240B" w:rsidRPr="003421A9">
        <w:rPr>
          <w:rFonts w:ascii="Times New Roman" w:hAnsi="Times New Roman" w:cs="Times New Roman"/>
          <w:sz w:val="24"/>
          <w:szCs w:val="24"/>
        </w:rPr>
        <w:t xml:space="preserve"> and divine – and deals with the basic principles of sharia, </w:t>
      </w:r>
      <w:r w:rsidR="00D1240B" w:rsidRPr="003421A9">
        <w:rPr>
          <w:rFonts w:ascii="Times New Roman" w:hAnsi="Times New Roman" w:cs="Times New Roman"/>
          <w:iCs/>
          <w:sz w:val="24"/>
          <w:szCs w:val="24"/>
        </w:rPr>
        <w:t>Hajj</w:t>
      </w:r>
      <w:r w:rsidR="00D1240B" w:rsidRPr="003421A9">
        <w:rPr>
          <w:rFonts w:ascii="Times New Roman" w:hAnsi="Times New Roman" w:cs="Times New Roman"/>
          <w:sz w:val="24"/>
          <w:szCs w:val="24"/>
        </w:rPr>
        <w:t xml:space="preserve"> and </w:t>
      </w:r>
      <w:r w:rsidR="00D1240B" w:rsidRPr="003421A9">
        <w:rPr>
          <w:rFonts w:ascii="Times New Roman" w:hAnsi="Times New Roman" w:cs="Times New Roman"/>
          <w:iCs/>
          <w:sz w:val="24"/>
          <w:szCs w:val="24"/>
        </w:rPr>
        <w:t>Fasting</w:t>
      </w:r>
      <w:r w:rsidR="00D1240B" w:rsidRPr="003421A9">
        <w:rPr>
          <w:rFonts w:ascii="Times New Roman" w:hAnsi="Times New Roman" w:cs="Times New Roman"/>
          <w:sz w:val="24"/>
          <w:szCs w:val="24"/>
        </w:rPr>
        <w:t>, actions necessary for the expiation of sin (</w:t>
      </w:r>
      <w:proofErr w:type="spellStart"/>
      <w:r w:rsidR="00D1240B" w:rsidRPr="003421A9">
        <w:rPr>
          <w:rFonts w:ascii="Times New Roman" w:hAnsi="Times New Roman" w:cs="Times New Roman"/>
          <w:i/>
          <w:sz w:val="24"/>
          <w:szCs w:val="24"/>
        </w:rPr>
        <w:t>kaffarah</w:t>
      </w:r>
      <w:proofErr w:type="spellEnd"/>
      <w:r w:rsidR="00D1240B" w:rsidRPr="003421A9">
        <w:rPr>
          <w:rFonts w:ascii="Times New Roman" w:hAnsi="Times New Roman" w:cs="Times New Roman"/>
          <w:sz w:val="24"/>
          <w:szCs w:val="24"/>
        </w:rPr>
        <w:t xml:space="preserve">), vows, and endowments. </w:t>
      </w:r>
    </w:p>
    <w:p w:rsidR="00D1240B" w:rsidRPr="003421A9" w:rsidRDefault="00D1240B" w:rsidP="00D1240B">
      <w:pPr>
        <w:spacing w:after="0" w:line="480" w:lineRule="auto"/>
        <w:jc w:val="both"/>
        <w:rPr>
          <w:rFonts w:ascii="Times New Roman" w:hAnsi="Times New Roman" w:cs="Times New Roman"/>
          <w:sz w:val="24"/>
          <w:szCs w:val="24"/>
        </w:rPr>
      </w:pPr>
    </w:p>
    <w:p w:rsidR="00D1240B" w:rsidRPr="003421A9" w:rsidRDefault="00D1240B" w:rsidP="00D1240B">
      <w:pPr>
        <w:spacing w:after="0" w:line="480" w:lineRule="auto"/>
        <w:jc w:val="both"/>
        <w:rPr>
          <w:rFonts w:ascii="Times New Roman" w:hAnsi="Times New Roman" w:cs="Times New Roman"/>
          <w:sz w:val="24"/>
          <w:szCs w:val="24"/>
        </w:rPr>
      </w:pPr>
      <w:proofErr w:type="gramStart"/>
      <w:r w:rsidRPr="003421A9">
        <w:rPr>
          <w:rFonts w:ascii="Times New Roman" w:hAnsi="Times New Roman" w:cs="Times New Roman"/>
          <w:sz w:val="24"/>
          <w:szCs w:val="24"/>
        </w:rPr>
        <w:t>Volume two (197 pages) focuses on the theory of rights; namely that of the sharia.</w:t>
      </w:r>
      <w:proofErr w:type="gramEnd"/>
      <w:r w:rsidRPr="003421A9">
        <w:rPr>
          <w:rFonts w:ascii="Times New Roman" w:hAnsi="Times New Roman" w:cs="Times New Roman"/>
          <w:sz w:val="24"/>
          <w:szCs w:val="24"/>
        </w:rPr>
        <w:t xml:space="preserve"> The volume discusses the origin of rights, and various types of rights</w:t>
      </w:r>
      <w:r>
        <w:rPr>
          <w:rFonts w:ascii="Times New Roman" w:hAnsi="Times New Roman" w:cs="Times New Roman"/>
          <w:sz w:val="24"/>
          <w:szCs w:val="24"/>
        </w:rPr>
        <w:t>.</w:t>
      </w:r>
      <w:r w:rsidRPr="003421A9">
        <w:rPr>
          <w:rFonts w:ascii="Times New Roman" w:hAnsi="Times New Roman" w:cs="Times New Roman"/>
          <w:sz w:val="24"/>
          <w:szCs w:val="24"/>
        </w:rPr>
        <w:t xml:space="preserve"> Volume three (185 pages) deals with civil theory </w:t>
      </w:r>
      <w:proofErr w:type="gramStart"/>
      <w:r w:rsidRPr="003421A9">
        <w:rPr>
          <w:rFonts w:ascii="Times New Roman" w:hAnsi="Times New Roman" w:cs="Times New Roman"/>
          <w:sz w:val="24"/>
          <w:szCs w:val="24"/>
        </w:rPr>
        <w:t>a and</w:t>
      </w:r>
      <w:proofErr w:type="gramEnd"/>
      <w:r w:rsidRPr="003421A9">
        <w:rPr>
          <w:rFonts w:ascii="Times New Roman" w:hAnsi="Times New Roman" w:cs="Times New Roman"/>
          <w:sz w:val="24"/>
          <w:szCs w:val="24"/>
        </w:rPr>
        <w:t xml:space="preserve"> its effect on the individual, women, minorities and the mentally ill – and the implementation of their rights. This volume also looks at the restrictions and abuses of rights. Most pages of the book include explicative footnotes to assist the reader’s understanding of various terms. Symbols indicate references to Qur’anic verses.</w:t>
      </w:r>
    </w:p>
    <w:p w:rsidR="00D1240B" w:rsidRPr="003421A9" w:rsidRDefault="00D1240B" w:rsidP="00D1240B">
      <w:pPr>
        <w:spacing w:after="0" w:line="480" w:lineRule="auto"/>
        <w:jc w:val="both"/>
        <w:rPr>
          <w:rFonts w:ascii="Times New Roman" w:hAnsi="Times New Roman" w:cs="Times New Roman"/>
          <w:sz w:val="24"/>
          <w:szCs w:val="24"/>
        </w:rPr>
      </w:pPr>
    </w:p>
    <w:p w:rsidR="00D1240B" w:rsidRPr="003421A9" w:rsidRDefault="00D1240B" w:rsidP="00D1240B">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lastRenderedPageBreak/>
        <w:t>A criticism of this book is the absence of a bibliography and an index that covers Qur’anic legislations related to the discussed topics, which would have enabled the reader to refer to specific parts of the book. With regards to the arrangement of information, al-</w:t>
      </w:r>
      <w:proofErr w:type="spellStart"/>
      <w:r w:rsidRPr="003421A9">
        <w:rPr>
          <w:rFonts w:ascii="Times New Roman" w:hAnsi="Times New Roman" w:cs="Times New Roman"/>
          <w:sz w:val="24"/>
          <w:szCs w:val="24"/>
        </w:rPr>
        <w:t>Tunji</w:t>
      </w:r>
      <w:proofErr w:type="spellEnd"/>
      <w:r w:rsidRPr="003421A9">
        <w:rPr>
          <w:rFonts w:ascii="Times New Roman" w:hAnsi="Times New Roman" w:cs="Times New Roman"/>
          <w:sz w:val="24"/>
          <w:szCs w:val="24"/>
        </w:rPr>
        <w:t xml:space="preserve"> has omitted some important headings which are discussed and not included in the table of contents. For example, in the table of contents for volume two, the first section is titled</w:t>
      </w:r>
      <w:r w:rsidRPr="003421A9">
        <w:rPr>
          <w:rFonts w:ascii="Times New Roman" w:hAnsi="Times New Roman" w:cs="Times New Roman"/>
          <w:i/>
          <w:sz w:val="24"/>
          <w:szCs w:val="24"/>
        </w:rPr>
        <w:t xml:space="preserve"> </w:t>
      </w:r>
      <w:r w:rsidRPr="003421A9">
        <w:rPr>
          <w:rFonts w:ascii="Times New Roman" w:hAnsi="Times New Roman" w:cs="Times New Roman"/>
          <w:sz w:val="24"/>
          <w:szCs w:val="24"/>
        </w:rPr>
        <w:t xml:space="preserve">“The true rights of Allah”; however, the section itself discusses four types of other rights. Sometimes, information is mentioned under different headings which </w:t>
      </w:r>
      <w:proofErr w:type="gramStart"/>
      <w:r w:rsidRPr="003421A9">
        <w:rPr>
          <w:rFonts w:ascii="Times New Roman" w:hAnsi="Times New Roman" w:cs="Times New Roman"/>
          <w:sz w:val="24"/>
          <w:szCs w:val="24"/>
        </w:rPr>
        <w:t>are  not</w:t>
      </w:r>
      <w:proofErr w:type="gramEnd"/>
      <w:r w:rsidRPr="003421A9">
        <w:rPr>
          <w:rFonts w:ascii="Times New Roman" w:hAnsi="Times New Roman" w:cs="Times New Roman"/>
          <w:sz w:val="24"/>
          <w:szCs w:val="24"/>
        </w:rPr>
        <w:t xml:space="preserve"> connected . For example, under the heading “Fasting” in section four of chapter one </w:t>
      </w:r>
      <w:proofErr w:type="gramStart"/>
      <w:r w:rsidRPr="003421A9">
        <w:rPr>
          <w:rFonts w:ascii="Times New Roman" w:hAnsi="Times New Roman" w:cs="Times New Roman"/>
          <w:sz w:val="24"/>
          <w:szCs w:val="24"/>
        </w:rPr>
        <w:t>are</w:t>
      </w:r>
      <w:proofErr w:type="gramEnd"/>
      <w:r w:rsidRPr="003421A9">
        <w:rPr>
          <w:rFonts w:ascii="Times New Roman" w:hAnsi="Times New Roman" w:cs="Times New Roman"/>
          <w:sz w:val="24"/>
          <w:szCs w:val="24"/>
        </w:rPr>
        <w:t xml:space="preserve"> the subjects “Atonements and almsgiving”, “Vows and endowments” and “Trusteeship”. </w:t>
      </w:r>
    </w:p>
    <w:p w:rsidR="00D1240B" w:rsidRPr="003421A9" w:rsidRDefault="00D1240B" w:rsidP="00D1240B">
      <w:pPr>
        <w:spacing w:after="0" w:line="480" w:lineRule="auto"/>
        <w:jc w:val="both"/>
        <w:rPr>
          <w:rFonts w:ascii="Times New Roman" w:hAnsi="Times New Roman" w:cs="Times New Roman"/>
          <w:sz w:val="24"/>
          <w:szCs w:val="24"/>
        </w:rPr>
      </w:pPr>
    </w:p>
    <w:p w:rsidR="00D1240B" w:rsidRPr="003421A9" w:rsidRDefault="00D1240B" w:rsidP="00D1240B">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Dahlia </w:t>
      </w:r>
      <w:proofErr w:type="spellStart"/>
      <w:r w:rsidRPr="003421A9">
        <w:rPr>
          <w:rFonts w:ascii="Times New Roman" w:hAnsi="Times New Roman" w:cs="Times New Roman"/>
          <w:sz w:val="24"/>
          <w:szCs w:val="24"/>
        </w:rPr>
        <w:t>Sabry</w:t>
      </w:r>
      <w:proofErr w:type="spellEnd"/>
    </w:p>
    <w:p w:rsidR="00D1240B" w:rsidRPr="003421A9" w:rsidRDefault="00D1240B" w:rsidP="00D1240B">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Translated by Saima Bhatti</w:t>
      </w:r>
    </w:p>
    <w:p w:rsidR="009A0E2D" w:rsidRDefault="00466308"/>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49"/>
    <w:rsid w:val="000071C0"/>
    <w:rsid w:val="00083E80"/>
    <w:rsid w:val="00466308"/>
    <w:rsid w:val="006C6B50"/>
    <w:rsid w:val="00791238"/>
    <w:rsid w:val="00C83F2C"/>
    <w:rsid w:val="00D1240B"/>
    <w:rsid w:val="00FB47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0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0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7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1866</Characters>
  <Application>Microsoft Office Word</Application>
  <DocSecurity>0</DocSecurity>
  <Lines>15</Lines>
  <Paragraphs>4</Paragraphs>
  <ScaleCrop>false</ScaleCrop>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2015-02-23T15:55:00Z</dcterms:created>
  <dcterms:modified xsi:type="dcterms:W3CDTF">2015-06-12T10:50:00Z</dcterms:modified>
</cp:coreProperties>
</file>