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51" w:rsidRPr="00A80812" w:rsidRDefault="00693C55" w:rsidP="00AE5C51">
      <w:pPr>
        <w:spacing w:after="0" w:line="480" w:lineRule="auto"/>
        <w:rPr>
          <w:rFonts w:ascii="Times New Roman" w:hAnsi="Times New Roman" w:cs="Times New Roman"/>
          <w:sz w:val="24"/>
          <w:szCs w:val="24"/>
          <w:lang w:val="fr-FR"/>
        </w:rPr>
      </w:pPr>
      <w:proofErr w:type="spellStart"/>
      <w:r>
        <w:rPr>
          <w:rFonts w:ascii="Times New Roman" w:hAnsi="Times New Roman" w:cs="Times New Roman"/>
          <w:sz w:val="24"/>
          <w:szCs w:val="24"/>
          <w:lang w:val="en-US"/>
        </w:rPr>
        <w:t>Çetin</w:t>
      </w:r>
      <w:proofErr w:type="spellEnd"/>
      <w:r>
        <w:rPr>
          <w:rFonts w:ascii="Times New Roman" w:hAnsi="Times New Roman" w:cs="Times New Roman"/>
          <w:sz w:val="24"/>
          <w:szCs w:val="24"/>
        </w:rPr>
        <w:t>,</w:t>
      </w:r>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Özek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US"/>
        </w:rPr>
        <w:t>Türkiye</w:t>
      </w:r>
      <w:r w:rsidR="00484FBA">
        <w:rPr>
          <w:rFonts w:ascii="Times New Roman" w:hAnsi="Times New Roman" w:cs="Times New Roman"/>
          <w:i/>
          <w:iCs/>
          <w:sz w:val="24"/>
          <w:szCs w:val="24"/>
          <w:lang w:val="en-US"/>
        </w:rPr>
        <w:t>’</w:t>
      </w:r>
      <w:r>
        <w:rPr>
          <w:rFonts w:ascii="Times New Roman" w:hAnsi="Times New Roman" w:cs="Times New Roman"/>
          <w:i/>
          <w:iCs/>
          <w:sz w:val="24"/>
          <w:szCs w:val="24"/>
          <w:lang w:val="en-US"/>
        </w:rPr>
        <w:t>de</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Laiklik</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Gelişim</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ve</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Koruyucu</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Ceza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Hükümleri</w:t>
      </w:r>
      <w:proofErr w:type="spellEnd"/>
      <w:r>
        <w:rPr>
          <w:rFonts w:ascii="Times New Roman" w:hAnsi="Times New Roman" w:cs="Times New Roman"/>
          <w:sz w:val="24"/>
          <w:szCs w:val="24"/>
          <w:lang w:val="en-US"/>
        </w:rPr>
        <w:t>.</w:t>
      </w:r>
      <w:r w:rsidR="00AE5C51" w:rsidRPr="00A80812">
        <w:rPr>
          <w:rFonts w:ascii="Times New Roman" w:hAnsi="Times New Roman" w:cs="Times New Roman"/>
          <w:sz w:val="24"/>
          <w:szCs w:val="24"/>
          <w:lang w:val="fr-FR"/>
        </w:rPr>
        <w:t xml:space="preserve"> </w:t>
      </w:r>
      <w:proofErr w:type="spellStart"/>
      <w:r w:rsidR="00AE5C51" w:rsidRPr="00A80812">
        <w:rPr>
          <w:rFonts w:ascii="Times New Roman" w:hAnsi="Times New Roman" w:cs="Times New Roman"/>
          <w:sz w:val="24"/>
          <w:szCs w:val="24"/>
          <w:lang w:val="fr-FR"/>
        </w:rPr>
        <w:t>İstanbul</w:t>
      </w:r>
      <w:proofErr w:type="spellEnd"/>
      <w:r w:rsidR="00AE5C51" w:rsidRPr="00A80812">
        <w:rPr>
          <w:rFonts w:ascii="Times New Roman" w:hAnsi="Times New Roman" w:cs="Times New Roman"/>
          <w:sz w:val="24"/>
          <w:szCs w:val="24"/>
          <w:lang w:val="fr-FR"/>
        </w:rPr>
        <w:t xml:space="preserve">: </w:t>
      </w:r>
      <w:proofErr w:type="spellStart"/>
      <w:r w:rsidR="00AE5C51" w:rsidRPr="00A80812">
        <w:rPr>
          <w:rFonts w:ascii="Times New Roman" w:hAnsi="Times New Roman" w:cs="Times New Roman"/>
          <w:sz w:val="24"/>
          <w:szCs w:val="24"/>
          <w:lang w:val="fr-FR"/>
        </w:rPr>
        <w:t>İstanbul</w:t>
      </w:r>
      <w:proofErr w:type="spellEnd"/>
      <w:r w:rsidR="00AE5C51" w:rsidRPr="00A80812">
        <w:rPr>
          <w:rFonts w:ascii="Times New Roman" w:hAnsi="Times New Roman" w:cs="Times New Roman"/>
          <w:sz w:val="24"/>
          <w:szCs w:val="24"/>
          <w:lang w:val="fr-FR"/>
        </w:rPr>
        <w:t xml:space="preserve"> </w:t>
      </w:r>
      <w:proofErr w:type="spellStart"/>
      <w:r w:rsidR="00AE5C51" w:rsidRPr="00A80812">
        <w:rPr>
          <w:rFonts w:ascii="Times New Roman" w:hAnsi="Times New Roman" w:cs="Times New Roman"/>
          <w:sz w:val="24"/>
          <w:szCs w:val="24"/>
          <w:lang w:val="fr-FR"/>
        </w:rPr>
        <w:t>Üniversitesi</w:t>
      </w:r>
      <w:proofErr w:type="spellEnd"/>
      <w:r w:rsidR="00AE5C51" w:rsidRPr="00A80812">
        <w:rPr>
          <w:rFonts w:ascii="Times New Roman" w:hAnsi="Times New Roman" w:cs="Times New Roman"/>
          <w:sz w:val="24"/>
          <w:szCs w:val="24"/>
          <w:lang w:val="fr-FR"/>
        </w:rPr>
        <w:t xml:space="preserve"> </w:t>
      </w:r>
      <w:proofErr w:type="spellStart"/>
      <w:r w:rsidR="00AE5C51" w:rsidRPr="00A80812">
        <w:rPr>
          <w:rFonts w:ascii="Times New Roman" w:hAnsi="Times New Roman" w:cs="Times New Roman"/>
          <w:sz w:val="24"/>
          <w:szCs w:val="24"/>
          <w:lang w:val="fr-FR"/>
        </w:rPr>
        <w:t>Yayınlarından</w:t>
      </w:r>
      <w:proofErr w:type="spellEnd"/>
      <w:r w:rsidR="00AE5C51" w:rsidRPr="00A80812">
        <w:rPr>
          <w:rFonts w:ascii="Times New Roman" w:hAnsi="Times New Roman" w:cs="Times New Roman"/>
          <w:sz w:val="24"/>
          <w:szCs w:val="24"/>
          <w:lang w:val="fr-FR"/>
        </w:rPr>
        <w:t xml:space="preserve">, 1962, 565 s. </w:t>
      </w:r>
    </w:p>
    <w:p w:rsidR="00AE5C51" w:rsidRPr="00A80812" w:rsidRDefault="00AE5C51" w:rsidP="00AE5C51">
      <w:pPr>
        <w:spacing w:after="0" w:line="480" w:lineRule="auto"/>
        <w:rPr>
          <w:rFonts w:ascii="Times New Roman" w:hAnsi="Times New Roman" w:cs="Times New Roman"/>
          <w:sz w:val="24"/>
          <w:szCs w:val="24"/>
          <w:lang w:val="fr-FR"/>
        </w:rPr>
      </w:pPr>
    </w:p>
    <w:p w:rsidR="00AE5C51" w:rsidRPr="00693C55" w:rsidRDefault="00693C55" w:rsidP="00693C55">
      <w:pPr>
        <w:tabs>
          <w:tab w:val="left" w:pos="4102"/>
          <w:tab w:val="center" w:pos="4513"/>
        </w:tabs>
        <w:bidi/>
        <w:spacing w:after="0" w:line="480" w:lineRule="auto"/>
        <w:rPr>
          <w:rFonts w:ascii="Times New Roman" w:hAnsi="Times New Roman" w:cs="Times New Roman"/>
          <w:b/>
          <w:bCs/>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sidR="00AE5C51" w:rsidRPr="00693C55">
        <w:rPr>
          <w:rFonts w:ascii="Times New Roman" w:hAnsi="Times New Roman" w:cs="Times New Roman"/>
          <w:b/>
          <w:bCs/>
          <w:sz w:val="24"/>
          <w:szCs w:val="24"/>
          <w:lang w:val="tr-TR"/>
        </w:rPr>
        <w:t>ÖZET</w:t>
      </w:r>
    </w:p>
    <w:p w:rsidR="00AE5C51" w:rsidRPr="00A80812" w:rsidRDefault="00AE5C51" w:rsidP="00AE5C51">
      <w:pPr>
        <w:spacing w:after="0" w:line="480" w:lineRule="auto"/>
        <w:jc w:val="center"/>
        <w:rPr>
          <w:rFonts w:ascii="Times New Roman" w:hAnsi="Times New Roman" w:cs="Times New Roman"/>
          <w:sz w:val="24"/>
          <w:szCs w:val="24"/>
          <w:lang w:val="tr-TR"/>
        </w:rPr>
      </w:pPr>
    </w:p>
    <w:p w:rsidR="00AE5C51" w:rsidRPr="00A80812" w:rsidRDefault="00AE5C51" w:rsidP="00AE5C51">
      <w:pPr>
        <w:spacing w:after="0" w:line="480" w:lineRule="auto"/>
        <w:jc w:val="center"/>
        <w:rPr>
          <w:rFonts w:ascii="Times New Roman" w:hAnsi="Times New Roman" w:cs="Times New Roman"/>
          <w:b/>
          <w:bCs/>
          <w:sz w:val="24"/>
          <w:szCs w:val="24"/>
          <w:lang w:val="tr-TR"/>
        </w:rPr>
      </w:pPr>
      <w:r w:rsidRPr="00A80812">
        <w:rPr>
          <w:rFonts w:ascii="Times New Roman" w:hAnsi="Times New Roman" w:cs="Times New Roman"/>
          <w:b/>
          <w:bCs/>
          <w:sz w:val="24"/>
          <w:szCs w:val="24"/>
          <w:lang w:val="tr-TR"/>
        </w:rPr>
        <w:t>Türkiye</w:t>
      </w:r>
      <w:r w:rsidR="00484FBA">
        <w:rPr>
          <w:rFonts w:ascii="Times New Roman" w:hAnsi="Times New Roman" w:cs="Times New Roman"/>
          <w:b/>
          <w:bCs/>
          <w:sz w:val="24"/>
          <w:szCs w:val="24"/>
          <w:lang w:val="tr-TR"/>
        </w:rPr>
        <w:t>’</w:t>
      </w:r>
      <w:r w:rsidRPr="00A80812">
        <w:rPr>
          <w:rFonts w:ascii="Times New Roman" w:hAnsi="Times New Roman" w:cs="Times New Roman"/>
          <w:b/>
          <w:bCs/>
          <w:sz w:val="24"/>
          <w:szCs w:val="24"/>
          <w:lang w:val="tr-TR"/>
        </w:rPr>
        <w:t>de Laiklik: Gelişim ve Koruyucu Ceza Hükümleri</w:t>
      </w:r>
    </w:p>
    <w:p w:rsidR="00AE5C51" w:rsidRPr="00A80812" w:rsidRDefault="00AE5C51" w:rsidP="00AE5C51">
      <w:pPr>
        <w:spacing w:after="0" w:line="480" w:lineRule="auto"/>
        <w:rPr>
          <w:rFonts w:ascii="Times New Roman" w:hAnsi="Times New Roman" w:cs="Times New Roman"/>
          <w:b/>
          <w:bCs/>
          <w:sz w:val="24"/>
          <w:szCs w:val="24"/>
          <w:lang w:val="tr-TR"/>
        </w:rPr>
      </w:pPr>
    </w:p>
    <w:p w:rsidR="00AE5C51" w:rsidRDefault="00AE5C51" w:rsidP="00AE5C51">
      <w:pPr>
        <w:spacing w:after="0" w:line="480" w:lineRule="auto"/>
        <w:jc w:val="both"/>
        <w:rPr>
          <w:rFonts w:ascii="Times New Roman" w:hAnsi="Times New Roman" w:cs="Times New Roman"/>
          <w:sz w:val="24"/>
          <w:szCs w:val="24"/>
          <w:lang w:val="tr-TR"/>
        </w:rPr>
      </w:pPr>
      <w:r w:rsidRPr="00490B75">
        <w:rPr>
          <w:rFonts w:ascii="Times New Roman" w:hAnsi="Times New Roman" w:cs="Times New Roman"/>
          <w:sz w:val="24"/>
          <w:szCs w:val="24"/>
          <w:lang w:val="tr-TR"/>
        </w:rPr>
        <w:t>565 sayfalık bu çalışma Türkiye Cumhuriyeti</w:t>
      </w:r>
      <w:r w:rsidR="0045738B">
        <w:rPr>
          <w:rFonts w:ascii="Times New Roman" w:hAnsi="Times New Roman" w:cs="Times New Roman"/>
          <w:sz w:val="24"/>
          <w:szCs w:val="24"/>
          <w:lang w:val="tr-TR"/>
        </w:rPr>
        <w:t>’</w:t>
      </w:r>
      <w:r w:rsidRPr="00490B75">
        <w:rPr>
          <w:rFonts w:ascii="Times New Roman" w:hAnsi="Times New Roman" w:cs="Times New Roman"/>
          <w:sz w:val="24"/>
          <w:szCs w:val="24"/>
          <w:lang w:val="tr-TR"/>
        </w:rPr>
        <w:t xml:space="preserve">nin kuruluşundan itibaren laiklik ideolojisinin tarihsel, siyasi ve hukuki kaynaklarını ve gelişimini Avrupa hukuku ve siyasi tarihi ile karşılaştırmalı olarak inceleyen bir eserdir. Kitabın buradaki özeti 1962 yılında İstanbul Baha Matbaası tarafından yapılan ilk baskısına aittir. </w:t>
      </w:r>
    </w:p>
    <w:p w:rsidR="00AE5C51" w:rsidRPr="00490B75" w:rsidRDefault="00AE5C51" w:rsidP="00AE5C51">
      <w:pPr>
        <w:spacing w:after="0" w:line="480" w:lineRule="auto"/>
        <w:jc w:val="both"/>
        <w:rPr>
          <w:rFonts w:ascii="Times New Roman" w:hAnsi="Times New Roman" w:cs="Times New Roman"/>
          <w:sz w:val="24"/>
          <w:szCs w:val="24"/>
          <w:lang w:val="tr-TR"/>
        </w:rPr>
      </w:pPr>
    </w:p>
    <w:p w:rsidR="00AE5C51" w:rsidRDefault="00AE5C51" w:rsidP="00AE5C51">
      <w:pPr>
        <w:spacing w:after="0" w:line="480" w:lineRule="auto"/>
        <w:jc w:val="both"/>
        <w:rPr>
          <w:rFonts w:ascii="Times New Roman" w:hAnsi="Times New Roman" w:cs="Times New Roman"/>
          <w:sz w:val="24"/>
          <w:szCs w:val="24"/>
          <w:lang w:val="tr-TR"/>
        </w:rPr>
      </w:pPr>
      <w:r w:rsidRPr="00490B75">
        <w:rPr>
          <w:rFonts w:ascii="Times New Roman" w:hAnsi="Times New Roman" w:cs="Times New Roman"/>
          <w:sz w:val="24"/>
          <w:szCs w:val="24"/>
          <w:lang w:val="tr-TR"/>
        </w:rPr>
        <w:t>Yazarın İstanbul Üniversitesi’nde yazdığı doktora tezine dayanan eser, giriş ve sonuç bölümleri hariç olarak dört ana bölümden oluşmaktadır. Bu çalışma Osmanlı İmparatorluğu’nun çöküşünden sonra kurulan Türkiye Cumhuriyeti’nin benimsediği laiklik anlayışının sadece din ve devlet işlerinin ayrımını kapsamadığı, aynı zamanda devletin din üzerindeki kontrolünü de içerdiğini örnekleyerek anlatmaktadır. Bu bağlamda laiklik, hukuki olarak sadece bireysel bir hak olan din hürriyetinin korunmasını değil aynı zamanda kamusal alandan dini çıkarmak için konulan koruyucu hükümleri  de içermektedir.</w:t>
      </w:r>
    </w:p>
    <w:p w:rsidR="00AE5C51" w:rsidRPr="00490B75" w:rsidRDefault="00AE5C51" w:rsidP="00AE5C51">
      <w:pPr>
        <w:spacing w:after="0" w:line="480" w:lineRule="auto"/>
        <w:jc w:val="both"/>
        <w:rPr>
          <w:rFonts w:ascii="Times New Roman" w:hAnsi="Times New Roman" w:cs="Times New Roman"/>
          <w:sz w:val="24"/>
          <w:szCs w:val="24"/>
          <w:lang w:val="tr-TR"/>
        </w:rPr>
      </w:pPr>
    </w:p>
    <w:p w:rsidR="00AE5C51" w:rsidRDefault="00AE5C51" w:rsidP="00AE5C51">
      <w:pPr>
        <w:spacing w:after="0" w:line="480" w:lineRule="auto"/>
        <w:jc w:val="both"/>
        <w:rPr>
          <w:rFonts w:ascii="Times New Roman" w:hAnsi="Times New Roman" w:cs="Times New Roman"/>
          <w:sz w:val="24"/>
          <w:szCs w:val="24"/>
          <w:lang w:val="tr-TR"/>
        </w:rPr>
      </w:pPr>
      <w:r w:rsidRPr="00490B75">
        <w:rPr>
          <w:rFonts w:ascii="Times New Roman" w:hAnsi="Times New Roman" w:cs="Times New Roman"/>
          <w:sz w:val="24"/>
          <w:szCs w:val="24"/>
          <w:lang w:val="tr-TR"/>
        </w:rPr>
        <w:t xml:space="preserve">İlk bolümde yazar laiklik tarifine ve uygulamaya bağlı olarak değişen din ve devlet ayrımı sorunsalına Antik Yunan’dan Amerikan Anayasası’na kadar tarihsel bir Anayasa Hukuku analizi yaparak bakmaktadır. Aynı zamanda laiklik anlayışları üzerinde Fransız Devrimi’nin etkisini de tartışmaktadır. Çalışmanın ikinci bölümünde yazar dünyevi ve dini otoritenin birbirinden ayrılmasının tarihsel kökenlerini ve ceza hukukunda günah ile suç arasındaki </w:t>
      </w:r>
      <w:r w:rsidRPr="00490B75">
        <w:rPr>
          <w:rFonts w:ascii="Times New Roman" w:hAnsi="Times New Roman" w:cs="Times New Roman"/>
          <w:sz w:val="24"/>
          <w:szCs w:val="24"/>
          <w:lang w:val="tr-TR"/>
        </w:rPr>
        <w:lastRenderedPageBreak/>
        <w:t>ayrıma değinmiştir. Bu bağlamda değişik ceza kanunu çeşitlerine bakan yazar teokratik, yari-teokratik, yari-laik, laik ve sosyalist olarak adlandırdığı sistemlerde bu prensibin nasıl işlediğini tartışır. Özellikle bu bölümde din hürriyeti ve laiklik arasındaki ilişkinin kurumsal temelleridir.</w:t>
      </w:r>
    </w:p>
    <w:p w:rsidR="00AE5C51" w:rsidRPr="00490B75" w:rsidRDefault="00AE5C51" w:rsidP="00AE5C51">
      <w:pPr>
        <w:spacing w:after="0" w:line="480" w:lineRule="auto"/>
        <w:jc w:val="both"/>
        <w:rPr>
          <w:rFonts w:ascii="Times New Roman" w:hAnsi="Times New Roman" w:cs="Times New Roman"/>
          <w:sz w:val="24"/>
          <w:szCs w:val="24"/>
          <w:lang w:val="tr-TR"/>
        </w:rPr>
      </w:pPr>
    </w:p>
    <w:p w:rsidR="00AE5C51" w:rsidRDefault="00AE5C51" w:rsidP="00AE5C51">
      <w:pPr>
        <w:spacing w:after="0" w:line="480" w:lineRule="auto"/>
        <w:jc w:val="both"/>
        <w:rPr>
          <w:rFonts w:ascii="Times New Roman" w:hAnsi="Times New Roman" w:cs="Times New Roman"/>
          <w:sz w:val="24"/>
          <w:szCs w:val="24"/>
          <w:lang w:val="tr-TR"/>
        </w:rPr>
      </w:pPr>
      <w:r w:rsidRPr="00490B75">
        <w:rPr>
          <w:rFonts w:ascii="Times New Roman" w:hAnsi="Times New Roman" w:cs="Times New Roman"/>
          <w:sz w:val="24"/>
          <w:szCs w:val="24"/>
          <w:lang w:val="tr-TR"/>
        </w:rPr>
        <w:t xml:space="preserve">Üçüncü bölümden itibaren yazar Türkiye Cumhuriyeti’nin ceza kanunlarını tek tek inceleyerek laiklik prensibiyle ilgili olanların içerik, uygulama ve prensip açısından bir dökümünü sunar.  Öncelikle devletin laik düzenini bozucu suçları açıklayan ve bu suçların din hürriyeti ve rejimin kurucu prensipleriyle siyasi bağını açıklayan yazar özellikle cemiyet ve toplanma hürriyeti, fikir hürriyeti, eğitim gibi kamusal hayatın temel alanlarında devletin laikliği korumak için nasıl sınırlamalar getirdiğini tartışır. Dördüncü ve son bölümde ise giyim kuşam, unvanlar ve medeni kanunda laiklik prensibinin nasıl korunduğunu örneklerle anlatır. </w:t>
      </w:r>
    </w:p>
    <w:p w:rsidR="00AE5C51" w:rsidRPr="00490B75" w:rsidRDefault="00AE5C51" w:rsidP="00AE5C51">
      <w:pPr>
        <w:spacing w:after="0" w:line="480" w:lineRule="auto"/>
        <w:jc w:val="both"/>
        <w:rPr>
          <w:rFonts w:ascii="Times New Roman" w:hAnsi="Times New Roman" w:cs="Times New Roman"/>
          <w:sz w:val="24"/>
          <w:szCs w:val="24"/>
          <w:lang w:val="tr-TR"/>
        </w:rPr>
      </w:pPr>
    </w:p>
    <w:p w:rsidR="00AE5C51" w:rsidRDefault="00AE5C51" w:rsidP="0045738B">
      <w:pPr>
        <w:spacing w:after="0" w:line="480" w:lineRule="auto"/>
        <w:jc w:val="both"/>
        <w:rPr>
          <w:rFonts w:ascii="Times New Roman" w:hAnsi="Times New Roman" w:cs="Times New Roman"/>
          <w:sz w:val="24"/>
          <w:szCs w:val="24"/>
          <w:lang w:val="tr-TR"/>
        </w:rPr>
      </w:pPr>
      <w:r w:rsidRPr="00490B75">
        <w:rPr>
          <w:rFonts w:ascii="Times New Roman" w:hAnsi="Times New Roman" w:cs="Times New Roman"/>
          <w:sz w:val="24"/>
          <w:szCs w:val="24"/>
          <w:lang w:val="tr-TR"/>
        </w:rPr>
        <w:t>Karşılaştırmalı ve tarihsel analizi ve sonunda bulunan geniş kaynakçası bakımından çok önemli olan bu kitap dönemin ideolojik tartışmalarını ve İslami çevrelerle devlet bürokrasisinin sürdürdüğü çatışmayı göstermesi açısından da oldukça ilginç bir eserdir. Ancak laikliğin Türkiye’deki özgün konumu anlatılırken sadece Avrupa örneklerinden yararlanılmıştır. Sekülerlik ve laiklik arasında bir fark gözetmeden yapılan bu karşıl</w:t>
      </w:r>
      <w:r w:rsidR="0045738B">
        <w:rPr>
          <w:rFonts w:ascii="Times New Roman" w:hAnsi="Times New Roman" w:cs="Times New Roman"/>
          <w:sz w:val="24"/>
          <w:szCs w:val="24"/>
          <w:lang w:val="tr-TR"/>
        </w:rPr>
        <w:t>aştırmalar özellikle İslam ve H</w:t>
      </w:r>
      <w:r w:rsidRPr="00490B75">
        <w:rPr>
          <w:rFonts w:ascii="Times New Roman" w:hAnsi="Times New Roman" w:cs="Times New Roman"/>
          <w:sz w:val="24"/>
          <w:szCs w:val="24"/>
          <w:lang w:val="tr-TR"/>
        </w:rPr>
        <w:t xml:space="preserve">ristiyanlık arasındaki farkın tarihsel olarak Türkiye’nin laiklik deneyimi açısından etkisini göz ardı etmektedir. Yazarın analizine damgasını vurmuş olan Cumhuriyetçi ideolojiyi meşrulaştırma kaygısı göz ardı edildiğinde kapsamı </w:t>
      </w:r>
      <w:r w:rsidR="0045738B" w:rsidRPr="0045738B">
        <w:rPr>
          <w:rFonts w:ascii="Times New Roman" w:hAnsi="Times New Roman" w:cs="Times New Roman"/>
          <w:sz w:val="24"/>
          <w:szCs w:val="24"/>
          <w:lang w:val="tr-TR"/>
        </w:rPr>
        <w:t>itibarıyla</w:t>
      </w:r>
      <w:r w:rsidR="0045738B">
        <w:rPr>
          <w:rFonts w:ascii="Times New Roman" w:hAnsi="Times New Roman" w:cs="Times New Roman"/>
          <w:sz w:val="24"/>
          <w:szCs w:val="24"/>
          <w:lang w:val="tr-TR"/>
        </w:rPr>
        <w:t xml:space="preserve"> </w:t>
      </w:r>
      <w:r w:rsidRPr="00490B75">
        <w:rPr>
          <w:rFonts w:ascii="Times New Roman" w:hAnsi="Times New Roman" w:cs="Times New Roman"/>
          <w:sz w:val="24"/>
          <w:szCs w:val="24"/>
          <w:lang w:val="tr-TR"/>
        </w:rPr>
        <w:t>ceza hukuku araştırmacıları için kaynak niteliğinde bir çalışmadır.</w:t>
      </w:r>
      <w:bookmarkStart w:id="0" w:name="_GoBack"/>
      <w:bookmarkEnd w:id="0"/>
    </w:p>
    <w:p w:rsidR="00AE5C51" w:rsidRPr="00490B75" w:rsidRDefault="00AE5C51" w:rsidP="00AE5C51">
      <w:pPr>
        <w:spacing w:after="0" w:line="480" w:lineRule="auto"/>
        <w:jc w:val="both"/>
        <w:rPr>
          <w:rFonts w:ascii="Times New Roman" w:hAnsi="Times New Roman" w:cs="Times New Roman"/>
          <w:sz w:val="24"/>
          <w:szCs w:val="24"/>
          <w:lang w:val="tr-TR"/>
        </w:rPr>
      </w:pPr>
    </w:p>
    <w:p w:rsidR="00AE5C51" w:rsidRPr="003421A9" w:rsidRDefault="00AE5C51" w:rsidP="0045738B">
      <w:pPr>
        <w:spacing w:after="0" w:line="480" w:lineRule="auto"/>
        <w:jc w:val="right"/>
        <w:rPr>
          <w:rFonts w:ascii="Times New Roman" w:hAnsi="Times New Roman" w:cs="Times New Roman"/>
          <w:sz w:val="24"/>
          <w:szCs w:val="24"/>
        </w:rPr>
      </w:pPr>
      <w:proofErr w:type="spellStart"/>
      <w:r w:rsidRPr="007A6424">
        <w:rPr>
          <w:rFonts w:ascii="Times New Roman" w:hAnsi="Times New Roman" w:cs="Times New Roman"/>
          <w:sz w:val="24"/>
          <w:szCs w:val="24"/>
        </w:rPr>
        <w:t>Esen</w:t>
      </w:r>
      <w:proofErr w:type="spellEnd"/>
      <w:r w:rsidRPr="007A6424">
        <w:rPr>
          <w:rFonts w:ascii="Times New Roman" w:hAnsi="Times New Roman" w:cs="Times New Roman"/>
          <w:sz w:val="24"/>
          <w:szCs w:val="24"/>
        </w:rPr>
        <w:t xml:space="preserve"> </w:t>
      </w:r>
      <w:r w:rsidRPr="003421A9">
        <w:rPr>
          <w:rFonts w:ascii="Times New Roman" w:hAnsi="Times New Roman" w:cs="Times New Roman"/>
          <w:sz w:val="24"/>
          <w:szCs w:val="24"/>
        </w:rPr>
        <w:t xml:space="preserve">Egemen </w:t>
      </w:r>
      <w:r w:rsidR="0045738B" w:rsidRPr="0045738B">
        <w:rPr>
          <w:rFonts w:ascii="Times New Roman" w:hAnsi="Times New Roman" w:cs="Times New Roman"/>
          <w:sz w:val="24"/>
          <w:szCs w:val="24"/>
        </w:rPr>
        <w:t>Ö</w:t>
      </w:r>
      <w:r w:rsidRPr="003421A9">
        <w:rPr>
          <w:rFonts w:ascii="Times New Roman" w:hAnsi="Times New Roman" w:cs="Times New Roman"/>
          <w:sz w:val="24"/>
          <w:szCs w:val="24"/>
        </w:rPr>
        <w:t>zbek</w:t>
      </w:r>
    </w:p>
    <w:sectPr w:rsidR="00AE5C51" w:rsidRPr="00342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EA"/>
    <w:rsid w:val="000071C0"/>
    <w:rsid w:val="00083E80"/>
    <w:rsid w:val="00364F3A"/>
    <w:rsid w:val="0045738B"/>
    <w:rsid w:val="00484FBA"/>
    <w:rsid w:val="00505EEA"/>
    <w:rsid w:val="00693C55"/>
    <w:rsid w:val="006C6B50"/>
    <w:rsid w:val="00791238"/>
    <w:rsid w:val="00AE5C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3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364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3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36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491</Words>
  <Characters>2799</Characters>
  <Application>Microsoft Office Word</Application>
  <DocSecurity>0</DocSecurity>
  <Lines>23</Lines>
  <Paragraphs>6</Paragraphs>
  <ScaleCrop>false</ScaleCrop>
  <Company>Microsoft</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2015-02-23T16:08:00Z</dcterms:created>
  <dcterms:modified xsi:type="dcterms:W3CDTF">2015-06-15T14:05:00Z</dcterms:modified>
</cp:coreProperties>
</file>