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8C" w:rsidRPr="003B401C" w:rsidRDefault="009776E6" w:rsidP="00283A8C">
      <w:pPr>
        <w:spacing w:after="0" w:line="480" w:lineRule="auto"/>
        <w:rPr>
          <w:rFonts w:ascii="Times New Roman" w:hAnsi="Times New Roman" w:cs="Times New Roman"/>
          <w:sz w:val="24"/>
          <w:szCs w:val="24"/>
          <w:lang w:val="en-AU"/>
        </w:rPr>
      </w:pPr>
      <w:proofErr w:type="spellStart"/>
      <w:r w:rsidRPr="00DA0DE2">
        <w:rPr>
          <w:rFonts w:ascii="Times New Roman" w:hAnsi="Times New Roman" w:cs="Times New Roman"/>
          <w:sz w:val="24"/>
          <w:szCs w:val="24"/>
          <w:lang w:val="en-AU"/>
        </w:rPr>
        <w:t>Puspitasari</w:t>
      </w:r>
      <w:proofErr w:type="spellEnd"/>
      <w:r w:rsidRPr="00DA0DE2">
        <w:rPr>
          <w:rFonts w:ascii="Times New Roman" w:hAnsi="Times New Roman" w:cs="Times New Roman"/>
          <w:sz w:val="24"/>
          <w:szCs w:val="24"/>
          <w:lang w:val="en-AU"/>
        </w:rPr>
        <w:t xml:space="preserve">, Sri </w:t>
      </w:r>
      <w:proofErr w:type="spellStart"/>
      <w:r w:rsidRPr="00DA0DE2">
        <w:rPr>
          <w:rFonts w:ascii="Times New Roman" w:hAnsi="Times New Roman" w:cs="Times New Roman"/>
          <w:sz w:val="24"/>
          <w:szCs w:val="24"/>
          <w:lang w:val="en-AU"/>
        </w:rPr>
        <w:t>Hastuti</w:t>
      </w:r>
      <w:proofErr w:type="spellEnd"/>
      <w:r w:rsidRPr="00DA0DE2">
        <w:rPr>
          <w:rFonts w:ascii="Times New Roman" w:hAnsi="Times New Roman" w:cs="Times New Roman"/>
          <w:sz w:val="24"/>
          <w:szCs w:val="24"/>
          <w:lang w:val="en-AU"/>
        </w:rPr>
        <w:t xml:space="preserve"> and </w:t>
      </w:r>
      <w:proofErr w:type="spellStart"/>
      <w:r w:rsidRPr="00DA0DE2">
        <w:rPr>
          <w:rFonts w:ascii="Times New Roman" w:hAnsi="Times New Roman" w:cs="Times New Roman"/>
          <w:sz w:val="24"/>
          <w:szCs w:val="24"/>
          <w:lang w:val="en-AU"/>
        </w:rPr>
        <w:t>Sutiyoso</w:t>
      </w:r>
      <w:proofErr w:type="spellEnd"/>
      <w:r w:rsidRPr="00DA0DE2">
        <w:rPr>
          <w:rFonts w:ascii="Times New Roman" w:hAnsi="Times New Roman" w:cs="Times New Roman"/>
          <w:sz w:val="24"/>
          <w:szCs w:val="24"/>
          <w:lang w:val="en-AU"/>
        </w:rPr>
        <w:t xml:space="preserve">, </w:t>
      </w:r>
      <w:proofErr w:type="spellStart"/>
      <w:r w:rsidRPr="00DA0DE2">
        <w:rPr>
          <w:rFonts w:ascii="Times New Roman" w:hAnsi="Times New Roman" w:cs="Times New Roman"/>
          <w:sz w:val="24"/>
          <w:szCs w:val="24"/>
          <w:lang w:val="en-AU"/>
        </w:rPr>
        <w:t>Bambang</w:t>
      </w:r>
      <w:proofErr w:type="spellEnd"/>
      <w:r w:rsidRPr="00DA0DE2">
        <w:rPr>
          <w:rFonts w:ascii="Times New Roman" w:hAnsi="Times New Roman" w:cs="Times New Roman"/>
          <w:sz w:val="24"/>
          <w:szCs w:val="24"/>
          <w:lang w:val="en-AU"/>
        </w:rPr>
        <w:t xml:space="preserve">. </w:t>
      </w:r>
      <w:proofErr w:type="spellStart"/>
      <w:r w:rsidRPr="00DA0DE2">
        <w:rPr>
          <w:rFonts w:ascii="Times New Roman" w:hAnsi="Times New Roman" w:cs="Times New Roman"/>
          <w:i/>
          <w:iCs/>
          <w:sz w:val="24"/>
          <w:szCs w:val="24"/>
          <w:lang w:val="en-AU"/>
        </w:rPr>
        <w:t>Aspek-Aspek</w:t>
      </w:r>
      <w:proofErr w:type="spellEnd"/>
      <w:r w:rsidRPr="00DA0DE2">
        <w:rPr>
          <w:rFonts w:ascii="Times New Roman" w:hAnsi="Times New Roman" w:cs="Times New Roman"/>
          <w:i/>
          <w:iCs/>
          <w:sz w:val="24"/>
          <w:szCs w:val="24"/>
          <w:lang w:val="en-AU"/>
        </w:rPr>
        <w:t xml:space="preserve"> </w:t>
      </w:r>
      <w:proofErr w:type="spellStart"/>
      <w:r w:rsidRPr="00DA0DE2">
        <w:rPr>
          <w:rFonts w:ascii="Times New Roman" w:hAnsi="Times New Roman" w:cs="Times New Roman"/>
          <w:i/>
          <w:iCs/>
          <w:sz w:val="24"/>
          <w:szCs w:val="24"/>
          <w:lang w:val="en-AU"/>
        </w:rPr>
        <w:t>Perkembangan</w:t>
      </w:r>
      <w:proofErr w:type="spellEnd"/>
      <w:r w:rsidRPr="00DA0DE2">
        <w:rPr>
          <w:rFonts w:ascii="Times New Roman" w:hAnsi="Times New Roman" w:cs="Times New Roman"/>
          <w:i/>
          <w:iCs/>
          <w:sz w:val="24"/>
          <w:szCs w:val="24"/>
          <w:lang w:val="en-AU"/>
        </w:rPr>
        <w:t xml:space="preserve"> </w:t>
      </w:r>
      <w:proofErr w:type="spellStart"/>
      <w:r w:rsidRPr="00DA0DE2">
        <w:rPr>
          <w:rFonts w:ascii="Times New Roman" w:hAnsi="Times New Roman" w:cs="Times New Roman"/>
          <w:i/>
          <w:iCs/>
          <w:sz w:val="24"/>
          <w:szCs w:val="24"/>
          <w:lang w:val="en-AU"/>
        </w:rPr>
        <w:t>Kekuasaan</w:t>
      </w:r>
      <w:proofErr w:type="spellEnd"/>
      <w:r w:rsidRPr="00DA0DE2">
        <w:rPr>
          <w:rFonts w:ascii="Times New Roman" w:hAnsi="Times New Roman" w:cs="Times New Roman"/>
          <w:i/>
          <w:iCs/>
          <w:sz w:val="24"/>
          <w:szCs w:val="24"/>
          <w:lang w:val="en-AU"/>
        </w:rPr>
        <w:t xml:space="preserve"> </w:t>
      </w:r>
      <w:proofErr w:type="spellStart"/>
      <w:r w:rsidRPr="00DA0DE2">
        <w:rPr>
          <w:rFonts w:ascii="Times New Roman" w:hAnsi="Times New Roman" w:cs="Times New Roman"/>
          <w:i/>
          <w:iCs/>
          <w:sz w:val="24"/>
          <w:szCs w:val="24"/>
          <w:lang w:val="en-AU"/>
        </w:rPr>
        <w:t>Kehakiman</w:t>
      </w:r>
      <w:proofErr w:type="spellEnd"/>
      <w:r w:rsidRPr="00DA0DE2">
        <w:rPr>
          <w:rFonts w:ascii="Times New Roman" w:hAnsi="Times New Roman" w:cs="Times New Roman"/>
          <w:i/>
          <w:iCs/>
          <w:sz w:val="24"/>
          <w:szCs w:val="24"/>
          <w:lang w:val="en-AU"/>
        </w:rPr>
        <w:t xml:space="preserve"> di Indonesia</w:t>
      </w:r>
      <w:r w:rsidRPr="00DA0DE2">
        <w:rPr>
          <w:rFonts w:ascii="Times New Roman" w:hAnsi="Times New Roman" w:cs="Times New Roman"/>
          <w:sz w:val="24"/>
          <w:szCs w:val="24"/>
          <w:lang w:val="en-AU"/>
        </w:rPr>
        <w:t xml:space="preserve">. </w:t>
      </w:r>
      <w:r w:rsidR="00283A8C" w:rsidRPr="003B401C">
        <w:rPr>
          <w:rFonts w:ascii="Times New Roman" w:hAnsi="Times New Roman" w:cs="Times New Roman"/>
          <w:sz w:val="24"/>
          <w:szCs w:val="24"/>
          <w:lang w:val="en-AU"/>
        </w:rPr>
        <w:t xml:space="preserve">Yogyakarta: UII Press, 2005, 199 </w:t>
      </w:r>
      <w:r w:rsidR="00283A8C">
        <w:rPr>
          <w:rFonts w:ascii="Times New Roman" w:hAnsi="Times New Roman" w:cs="Times New Roman"/>
          <w:sz w:val="24"/>
          <w:szCs w:val="24"/>
          <w:lang w:val="en-AU"/>
        </w:rPr>
        <w:t>s.</w:t>
      </w:r>
    </w:p>
    <w:p w:rsidR="00283A8C" w:rsidRPr="003B401C" w:rsidRDefault="00283A8C" w:rsidP="00283A8C">
      <w:pPr>
        <w:spacing w:after="0" w:line="480" w:lineRule="auto"/>
        <w:rPr>
          <w:rFonts w:ascii="Times New Roman" w:hAnsi="Times New Roman" w:cs="Times New Roman"/>
          <w:sz w:val="24"/>
          <w:szCs w:val="24"/>
          <w:lang w:val="en-AU"/>
        </w:rPr>
      </w:pPr>
    </w:p>
    <w:p w:rsidR="00283A8C" w:rsidRPr="006331E2" w:rsidRDefault="00283A8C" w:rsidP="00283A8C">
      <w:pPr>
        <w:spacing w:after="0" w:line="480" w:lineRule="auto"/>
        <w:jc w:val="center"/>
        <w:rPr>
          <w:rFonts w:ascii="Times New Roman" w:hAnsi="Times New Roman" w:cs="Times New Roman"/>
          <w:b/>
          <w:bCs/>
          <w:sz w:val="24"/>
          <w:szCs w:val="24"/>
          <w:lang w:val="en-AU"/>
        </w:rPr>
      </w:pPr>
      <w:bookmarkStart w:id="0" w:name="_GoBack"/>
      <w:r w:rsidRPr="006331E2">
        <w:rPr>
          <w:rFonts w:ascii="Times New Roman" w:hAnsi="Times New Roman" w:cs="Times New Roman"/>
          <w:b/>
          <w:bCs/>
          <w:sz w:val="24"/>
          <w:szCs w:val="24"/>
          <w:lang w:val="en-AU"/>
        </w:rPr>
        <w:t>ÖZET</w:t>
      </w:r>
    </w:p>
    <w:bookmarkEnd w:id="0"/>
    <w:p w:rsidR="00283A8C" w:rsidRPr="003B401C" w:rsidRDefault="00283A8C" w:rsidP="00283A8C">
      <w:pPr>
        <w:spacing w:after="0" w:line="480" w:lineRule="auto"/>
        <w:jc w:val="center"/>
        <w:rPr>
          <w:rFonts w:ascii="Times New Roman" w:hAnsi="Times New Roman" w:cs="Times New Roman"/>
          <w:b/>
          <w:bCs/>
          <w:sz w:val="24"/>
          <w:szCs w:val="24"/>
          <w:lang w:val="en-AU"/>
        </w:rPr>
      </w:pPr>
    </w:p>
    <w:p w:rsidR="00283A8C" w:rsidRPr="003B401C" w:rsidRDefault="00283A8C" w:rsidP="00283A8C">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Endonezya’da Yargı Güçlerinin Gelişim Yönleri</w:t>
      </w:r>
    </w:p>
    <w:p w:rsidR="00283A8C" w:rsidRPr="003B401C" w:rsidRDefault="00283A8C" w:rsidP="00283A8C">
      <w:pPr>
        <w:spacing w:after="0" w:line="480" w:lineRule="auto"/>
        <w:jc w:val="center"/>
        <w:rPr>
          <w:rFonts w:ascii="Times New Roman" w:hAnsi="Times New Roman" w:cs="Times New Roman"/>
          <w:sz w:val="24"/>
          <w:szCs w:val="24"/>
          <w:lang w:val="en-AU"/>
        </w:rPr>
      </w:pPr>
    </w:p>
    <w:p w:rsidR="00283A8C" w:rsidRPr="003B401C" w:rsidRDefault="00283A8C" w:rsidP="00283A8C">
      <w:pPr>
        <w:spacing w:after="0" w:line="480" w:lineRule="auto"/>
        <w:jc w:val="center"/>
        <w:rPr>
          <w:rFonts w:ascii="Times New Roman" w:hAnsi="Times New Roman" w:cs="Times New Roman"/>
          <w:i/>
          <w:iCs/>
          <w:sz w:val="24"/>
          <w:szCs w:val="24"/>
          <w:lang w:val="en-AU"/>
        </w:rPr>
      </w:pPr>
      <w:proofErr w:type="spellStart"/>
      <w:r w:rsidRPr="003B401C">
        <w:rPr>
          <w:rFonts w:ascii="Times New Roman" w:hAnsi="Times New Roman" w:cs="Times New Roman"/>
          <w:i/>
          <w:iCs/>
          <w:sz w:val="24"/>
          <w:szCs w:val="24"/>
          <w:lang w:val="en-AU"/>
        </w:rPr>
        <w:t>Aspek-Aspek</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Perkembangan</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Kekuasaan</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Kehakiman</w:t>
      </w:r>
      <w:proofErr w:type="spellEnd"/>
      <w:r w:rsidRPr="003B401C">
        <w:rPr>
          <w:rFonts w:ascii="Times New Roman" w:hAnsi="Times New Roman" w:cs="Times New Roman"/>
          <w:i/>
          <w:iCs/>
          <w:sz w:val="24"/>
          <w:szCs w:val="24"/>
          <w:lang w:val="en-AU"/>
        </w:rPr>
        <w:t xml:space="preserve"> di Indonesia</w:t>
      </w:r>
    </w:p>
    <w:p w:rsidR="00283A8C" w:rsidRPr="003B401C" w:rsidRDefault="00283A8C" w:rsidP="00283A8C">
      <w:pPr>
        <w:spacing w:after="0" w:line="480" w:lineRule="auto"/>
        <w:rPr>
          <w:rFonts w:ascii="Times New Roman" w:hAnsi="Times New Roman" w:cs="Times New Roman"/>
          <w:sz w:val="24"/>
          <w:szCs w:val="24"/>
          <w:lang w:val="en-AU"/>
        </w:rPr>
      </w:pPr>
    </w:p>
    <w:p w:rsidR="00283A8C" w:rsidRPr="00F57DA9" w:rsidRDefault="00283A8C" w:rsidP="009776E6">
      <w:pPr>
        <w:spacing w:after="0" w:line="480" w:lineRule="auto"/>
        <w:jc w:val="both"/>
        <w:rPr>
          <w:rFonts w:ascii="Times New Roman" w:hAnsi="Times New Roman" w:cs="Times New Roman"/>
          <w:sz w:val="24"/>
          <w:szCs w:val="24"/>
          <w:lang w:val="tr-TR"/>
        </w:rPr>
      </w:pPr>
      <w:r w:rsidRPr="00F57DA9">
        <w:rPr>
          <w:rFonts w:ascii="Times New Roman" w:hAnsi="Times New Roman" w:cs="Times New Roman"/>
          <w:sz w:val="24"/>
          <w:szCs w:val="24"/>
          <w:lang w:val="tr-TR"/>
        </w:rPr>
        <w:t>Bu cilt Endonezya’da yargı güçlerinin, bu güçlerin tarihsel gelişimleri de dâhil olmak üzere, geniş y</w:t>
      </w:r>
      <w:r w:rsidR="009776E6">
        <w:rPr>
          <w:rFonts w:ascii="Times New Roman" w:hAnsi="Times New Roman" w:cs="Times New Roman"/>
          <w:sz w:val="24"/>
          <w:szCs w:val="24"/>
          <w:lang w:val="tr-TR"/>
        </w:rPr>
        <w:t xml:space="preserve">önlerine hitap etmektedir. Eser </w:t>
      </w:r>
      <w:r w:rsidRPr="00F57DA9">
        <w:rPr>
          <w:rFonts w:ascii="Times New Roman" w:hAnsi="Times New Roman" w:cs="Times New Roman"/>
          <w:sz w:val="24"/>
          <w:szCs w:val="24"/>
          <w:lang w:val="tr-TR"/>
        </w:rPr>
        <w:t>Yogyakarta’da Endonezya İslam Üniversitesinin Hukuk Fakültesinde okutman olan iki yazar tarafından ortaklaşa yazılmıştır.</w:t>
      </w:r>
    </w:p>
    <w:p w:rsidR="00283A8C" w:rsidRPr="00F57DA9" w:rsidRDefault="00283A8C" w:rsidP="00283A8C">
      <w:pPr>
        <w:spacing w:after="0" w:line="480" w:lineRule="auto"/>
        <w:jc w:val="both"/>
        <w:rPr>
          <w:rFonts w:ascii="Times New Roman" w:hAnsi="Times New Roman" w:cs="Times New Roman"/>
          <w:sz w:val="24"/>
          <w:szCs w:val="24"/>
          <w:lang w:val="tr-TR"/>
        </w:rPr>
      </w:pPr>
    </w:p>
    <w:p w:rsidR="00283A8C" w:rsidRPr="00F57DA9" w:rsidRDefault="00283A8C" w:rsidP="00283A8C">
      <w:pPr>
        <w:spacing w:after="0" w:line="480" w:lineRule="auto"/>
        <w:jc w:val="both"/>
        <w:rPr>
          <w:rFonts w:ascii="Times New Roman" w:hAnsi="Times New Roman" w:cs="Times New Roman"/>
          <w:sz w:val="24"/>
          <w:szCs w:val="24"/>
          <w:lang w:val="tr-TR"/>
        </w:rPr>
      </w:pPr>
      <w:r w:rsidRPr="00F57DA9">
        <w:rPr>
          <w:rFonts w:ascii="Times New Roman" w:hAnsi="Times New Roman" w:cs="Times New Roman"/>
          <w:sz w:val="24"/>
          <w:szCs w:val="24"/>
          <w:lang w:val="tr-TR"/>
        </w:rPr>
        <w:t>Kitap çeşitli konuları inceleyen on bölüm etrafında yapılandırılmıştır. Bunlar; devlet hukuku ve yargının güçleri, Endonezya’da yargı güçlerinin yeri ve örgütlenmesi, yargı güçlerinin bağımsızlığı ve yargı güçlerinin genel ilkelerini içermektedir.</w:t>
      </w:r>
    </w:p>
    <w:p w:rsidR="00283A8C" w:rsidRPr="00F57DA9" w:rsidRDefault="00283A8C" w:rsidP="00283A8C">
      <w:pPr>
        <w:spacing w:after="0" w:line="480" w:lineRule="auto"/>
        <w:jc w:val="both"/>
        <w:rPr>
          <w:rFonts w:ascii="Times New Roman" w:hAnsi="Times New Roman" w:cs="Times New Roman"/>
          <w:sz w:val="24"/>
          <w:szCs w:val="24"/>
          <w:lang w:val="tr-TR"/>
        </w:rPr>
      </w:pPr>
    </w:p>
    <w:p w:rsidR="00283A8C" w:rsidRPr="00F57DA9" w:rsidRDefault="00283A8C" w:rsidP="009776E6">
      <w:pPr>
        <w:spacing w:after="0" w:line="480" w:lineRule="auto"/>
        <w:jc w:val="both"/>
        <w:rPr>
          <w:rFonts w:ascii="Times New Roman" w:hAnsi="Times New Roman" w:cs="Times New Roman"/>
          <w:sz w:val="24"/>
          <w:szCs w:val="24"/>
          <w:lang w:val="tr-TR"/>
        </w:rPr>
      </w:pPr>
      <w:r w:rsidRPr="00F57DA9">
        <w:rPr>
          <w:rFonts w:ascii="Times New Roman" w:hAnsi="Times New Roman" w:cs="Times New Roman"/>
          <w:sz w:val="24"/>
          <w:szCs w:val="24"/>
          <w:lang w:val="tr-TR"/>
        </w:rPr>
        <w:t>Ayrıca kanun uygulamasının reformu, Endonezya’da yargı güçleri siyaseti, anayasal hukukun yargı tarafından denetlenmesi ve hâkimlerin görevleri de tartışılan konular arasındadır. Bu konular özellikle Suharto sonrası Endonezyası</w:t>
      </w:r>
      <w:r w:rsidR="009776E6">
        <w:rPr>
          <w:rFonts w:ascii="Times New Roman" w:hAnsi="Times New Roman" w:cs="Times New Roman"/>
          <w:sz w:val="24"/>
          <w:szCs w:val="24"/>
          <w:lang w:val="tr-TR"/>
        </w:rPr>
        <w:t>’</w:t>
      </w:r>
      <w:r w:rsidRPr="00F57DA9">
        <w:rPr>
          <w:rFonts w:ascii="Times New Roman" w:hAnsi="Times New Roman" w:cs="Times New Roman"/>
          <w:sz w:val="24"/>
          <w:szCs w:val="24"/>
          <w:lang w:val="tr-TR"/>
        </w:rPr>
        <w:t>ndaki Reform Çağına ilişkindir.</w:t>
      </w:r>
    </w:p>
    <w:p w:rsidR="00283A8C" w:rsidRPr="00F57DA9" w:rsidRDefault="00283A8C" w:rsidP="00283A8C">
      <w:pPr>
        <w:spacing w:after="0" w:line="480" w:lineRule="auto"/>
        <w:jc w:val="both"/>
        <w:rPr>
          <w:rFonts w:ascii="Times New Roman" w:hAnsi="Times New Roman" w:cs="Times New Roman"/>
          <w:sz w:val="24"/>
          <w:szCs w:val="24"/>
          <w:lang w:val="tr-TR"/>
        </w:rPr>
      </w:pPr>
    </w:p>
    <w:p w:rsidR="00283A8C" w:rsidRPr="00F57DA9" w:rsidRDefault="00283A8C" w:rsidP="009776E6">
      <w:pPr>
        <w:spacing w:after="0" w:line="480" w:lineRule="auto"/>
        <w:jc w:val="both"/>
        <w:rPr>
          <w:rFonts w:ascii="Times New Roman" w:hAnsi="Times New Roman" w:cs="Times New Roman"/>
          <w:sz w:val="24"/>
          <w:szCs w:val="24"/>
          <w:lang w:val="tr-TR"/>
        </w:rPr>
      </w:pPr>
      <w:r w:rsidRPr="00F57DA9">
        <w:rPr>
          <w:rFonts w:ascii="Times New Roman" w:hAnsi="Times New Roman" w:cs="Times New Roman"/>
          <w:sz w:val="24"/>
          <w:szCs w:val="24"/>
          <w:lang w:val="tr-TR"/>
        </w:rPr>
        <w:t xml:space="preserve">Kitapta ayrıca 1945 </w:t>
      </w:r>
      <w:r w:rsidR="009776E6">
        <w:rPr>
          <w:rFonts w:ascii="Times New Roman" w:hAnsi="Times New Roman" w:cs="Times New Roman"/>
          <w:sz w:val="24"/>
          <w:szCs w:val="24"/>
          <w:lang w:val="tr-TR"/>
        </w:rPr>
        <w:t>A</w:t>
      </w:r>
      <w:r w:rsidRPr="00F57DA9">
        <w:rPr>
          <w:rFonts w:ascii="Times New Roman" w:hAnsi="Times New Roman" w:cs="Times New Roman"/>
          <w:sz w:val="24"/>
          <w:szCs w:val="24"/>
          <w:lang w:val="tr-TR"/>
        </w:rPr>
        <w:t>nayasasının yargı güçleriyle ilgili bölümlerinin bir sunumu ile 1985 ve 2004 anayasal tebdillerine ilişkin belgeleri içeren 50 sayfalık bir ekler bölümü bulunmaktadır.</w:t>
      </w:r>
    </w:p>
    <w:p w:rsidR="00283A8C" w:rsidRPr="00F57DA9" w:rsidRDefault="00283A8C" w:rsidP="00283A8C">
      <w:pPr>
        <w:spacing w:after="0" w:line="480" w:lineRule="auto"/>
        <w:jc w:val="both"/>
        <w:rPr>
          <w:rFonts w:ascii="Times New Roman" w:hAnsi="Times New Roman" w:cs="Times New Roman"/>
          <w:sz w:val="24"/>
          <w:szCs w:val="24"/>
          <w:lang w:val="tr-TR"/>
        </w:rPr>
      </w:pPr>
    </w:p>
    <w:p w:rsidR="00283A8C" w:rsidRPr="00F57DA9" w:rsidRDefault="00283A8C" w:rsidP="00283A8C">
      <w:pPr>
        <w:spacing w:after="0" w:line="480" w:lineRule="auto"/>
        <w:jc w:val="both"/>
        <w:rPr>
          <w:rFonts w:ascii="Times New Roman" w:hAnsi="Times New Roman" w:cs="Times New Roman"/>
          <w:sz w:val="24"/>
          <w:szCs w:val="24"/>
          <w:lang w:val="tr-TR"/>
        </w:rPr>
      </w:pPr>
      <w:r w:rsidRPr="00F57DA9">
        <w:rPr>
          <w:rFonts w:ascii="Times New Roman" w:hAnsi="Times New Roman" w:cs="Times New Roman"/>
          <w:sz w:val="24"/>
          <w:szCs w:val="24"/>
          <w:lang w:val="tr-TR"/>
        </w:rPr>
        <w:lastRenderedPageBreak/>
        <w:t>Kitap hem kuramı hem de uygulamayı kapsamaktadır. Ayrıca 1945’te ilk anayasanın kuruluşundan itibaren Endonezya’da yargı güçlerinin tarihsel gelişimini de hesaba katarak eş</w:t>
      </w:r>
      <w:r w:rsidR="009776E6">
        <w:rPr>
          <w:rFonts w:ascii="Times New Roman" w:hAnsi="Times New Roman" w:cs="Times New Roman"/>
          <w:sz w:val="24"/>
          <w:szCs w:val="24"/>
          <w:lang w:val="tr-TR"/>
        </w:rPr>
        <w:t xml:space="preserve"> </w:t>
      </w:r>
      <w:r w:rsidRPr="00F57DA9">
        <w:rPr>
          <w:rFonts w:ascii="Times New Roman" w:hAnsi="Times New Roman" w:cs="Times New Roman"/>
          <w:sz w:val="24"/>
          <w:szCs w:val="24"/>
          <w:lang w:val="tr-TR"/>
        </w:rPr>
        <w:t>zamanlı ve art</w:t>
      </w:r>
      <w:r w:rsidR="009776E6">
        <w:rPr>
          <w:rFonts w:ascii="Times New Roman" w:hAnsi="Times New Roman" w:cs="Times New Roman"/>
          <w:sz w:val="24"/>
          <w:szCs w:val="24"/>
          <w:lang w:val="tr-TR"/>
        </w:rPr>
        <w:t xml:space="preserve"> </w:t>
      </w:r>
      <w:r w:rsidRPr="00F57DA9">
        <w:rPr>
          <w:rFonts w:ascii="Times New Roman" w:hAnsi="Times New Roman" w:cs="Times New Roman"/>
          <w:sz w:val="24"/>
          <w:szCs w:val="24"/>
          <w:lang w:val="tr-TR"/>
        </w:rPr>
        <w:t>zamanlı özellikleri de ihtiva etmektedir.</w:t>
      </w:r>
    </w:p>
    <w:p w:rsidR="00283A8C" w:rsidRPr="00F57DA9" w:rsidRDefault="00283A8C" w:rsidP="00283A8C">
      <w:pPr>
        <w:spacing w:after="0" w:line="480" w:lineRule="auto"/>
        <w:jc w:val="both"/>
        <w:rPr>
          <w:rFonts w:ascii="Times New Roman" w:hAnsi="Times New Roman" w:cs="Times New Roman"/>
          <w:sz w:val="24"/>
          <w:szCs w:val="24"/>
          <w:lang w:val="tr-TR"/>
        </w:rPr>
      </w:pPr>
    </w:p>
    <w:p w:rsidR="00283A8C" w:rsidRPr="00F57DA9" w:rsidRDefault="00283A8C" w:rsidP="00283A8C">
      <w:pPr>
        <w:spacing w:after="0" w:line="480" w:lineRule="auto"/>
        <w:jc w:val="both"/>
        <w:rPr>
          <w:rFonts w:ascii="Times New Roman" w:hAnsi="Times New Roman" w:cs="Times New Roman"/>
          <w:sz w:val="24"/>
          <w:szCs w:val="24"/>
          <w:lang w:val="tr-TR"/>
        </w:rPr>
      </w:pPr>
      <w:r w:rsidRPr="00F57DA9">
        <w:rPr>
          <w:rFonts w:ascii="Times New Roman" w:hAnsi="Times New Roman" w:cs="Times New Roman"/>
          <w:sz w:val="24"/>
          <w:szCs w:val="24"/>
          <w:lang w:val="tr-TR"/>
        </w:rPr>
        <w:t>Yargı güçlerindeki tarihsel gelişmelerin tartışılması Endonezya literatüründe çok çalışılan bir alan olmadığından bu esere gözle görülür bir özgünlük unsuru katmaktadır. Eser hukuk öğrencileri ve yasal mesele ve sorunların gözlemcileri için değerli bir kaynaktır.</w:t>
      </w:r>
    </w:p>
    <w:p w:rsidR="00283A8C" w:rsidRPr="003B401C" w:rsidRDefault="00283A8C" w:rsidP="00283A8C">
      <w:pPr>
        <w:spacing w:after="0" w:line="480" w:lineRule="auto"/>
        <w:rPr>
          <w:rFonts w:ascii="Times New Roman" w:hAnsi="Times New Roman" w:cs="Times New Roman"/>
          <w:sz w:val="24"/>
          <w:szCs w:val="24"/>
          <w:lang w:val="tr-TR"/>
        </w:rPr>
      </w:pPr>
    </w:p>
    <w:p w:rsidR="00283A8C" w:rsidRPr="00872E1B" w:rsidRDefault="00283A8C" w:rsidP="00283A8C">
      <w:pPr>
        <w:spacing w:after="0" w:line="480" w:lineRule="auto"/>
        <w:jc w:val="right"/>
        <w:rPr>
          <w:rFonts w:ascii="Times New Roman" w:hAnsi="Times New Roman" w:cs="Times New Roman"/>
          <w:sz w:val="24"/>
          <w:szCs w:val="24"/>
          <w:lang w:val="tr-TR"/>
        </w:rPr>
      </w:pPr>
      <w:r w:rsidRPr="00872E1B">
        <w:rPr>
          <w:rFonts w:ascii="Times New Roman" w:hAnsi="Times New Roman" w:cs="Times New Roman"/>
          <w:sz w:val="24"/>
          <w:szCs w:val="24"/>
          <w:lang w:val="tr-TR"/>
        </w:rPr>
        <w:t>Peter G. Riddell</w:t>
      </w:r>
    </w:p>
    <w:p w:rsidR="00283A8C" w:rsidRPr="00872E1B" w:rsidRDefault="00283A8C" w:rsidP="00283A8C">
      <w:pPr>
        <w:spacing w:after="0" w:line="480" w:lineRule="auto"/>
        <w:jc w:val="right"/>
        <w:rPr>
          <w:rFonts w:ascii="Times New Roman" w:hAnsi="Times New Roman" w:cs="Times New Roman"/>
          <w:sz w:val="24"/>
          <w:szCs w:val="24"/>
          <w:lang w:val="tr-TR"/>
        </w:rPr>
      </w:pPr>
      <w:r w:rsidRPr="00872E1B">
        <w:rPr>
          <w:rFonts w:ascii="Times New Roman" w:hAnsi="Times New Roman" w:cs="Times New Roman"/>
          <w:sz w:val="24"/>
          <w:szCs w:val="24"/>
          <w:lang w:val="tr-TR"/>
        </w:rPr>
        <w:t>Çeviren Hasan Çolak</w:t>
      </w:r>
    </w:p>
    <w:sectPr w:rsidR="00283A8C" w:rsidRPr="00872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22"/>
    <w:rsid w:val="000071C0"/>
    <w:rsid w:val="00083E80"/>
    <w:rsid w:val="00283A8C"/>
    <w:rsid w:val="006331E2"/>
    <w:rsid w:val="006C6B50"/>
    <w:rsid w:val="00705822"/>
    <w:rsid w:val="00791238"/>
    <w:rsid w:val="009776E6"/>
    <w:rsid w:val="009D4A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6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6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2015-02-23T12:00:00Z</dcterms:created>
  <dcterms:modified xsi:type="dcterms:W3CDTF">2015-06-09T12:35:00Z</dcterms:modified>
</cp:coreProperties>
</file>