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83" w:rsidRPr="00DA0DE2" w:rsidRDefault="00867583" w:rsidP="00730C5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DA0DE2">
        <w:rPr>
          <w:rFonts w:ascii="Times New Roman" w:hAnsi="Times New Roman" w:cs="Times New Roman"/>
          <w:sz w:val="24"/>
          <w:szCs w:val="24"/>
          <w:lang w:val="en-AU"/>
        </w:rPr>
        <w:t>Buying Nasution, Adnan and Arief, Ari Muhammad et al.</w:t>
      </w:r>
      <w:r w:rsidRPr="00DA0DE2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Menuju Independensi Kekuasaan Kehakiman</w:t>
      </w:r>
      <w:r w:rsidRPr="00DA0DE2">
        <w:rPr>
          <w:rFonts w:ascii="Times New Roman" w:hAnsi="Times New Roman" w:cs="Times New Roman"/>
          <w:sz w:val="24"/>
          <w:szCs w:val="24"/>
          <w:lang w:val="en-AU"/>
        </w:rPr>
        <w:t>. Jakarta: Indonesian Centre for Environmental Law, 1999, 169</w:t>
      </w:r>
      <w:r w:rsidR="00730C5A">
        <w:rPr>
          <w:rFonts w:ascii="Times New Roman" w:hAnsi="Times New Roman" w:cs="Times New Roman"/>
          <w:sz w:val="24"/>
          <w:szCs w:val="24"/>
          <w:lang w:val="en-AU"/>
        </w:rPr>
        <w:t>pp</w:t>
      </w:r>
      <w:r w:rsidRPr="00DA0DE2">
        <w:rPr>
          <w:rFonts w:ascii="Times New Roman" w:hAnsi="Times New Roman" w:cs="Times New Roman"/>
          <w:sz w:val="24"/>
          <w:szCs w:val="24"/>
          <w:lang w:val="en-AU"/>
        </w:rPr>
        <w:t xml:space="preserve">. </w:t>
      </w:r>
    </w:p>
    <w:p w:rsidR="00867583" w:rsidRPr="00DA0DE2" w:rsidRDefault="00867583" w:rsidP="00867583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p w:rsidR="00867583" w:rsidRPr="008801FF" w:rsidRDefault="00867583" w:rsidP="00867583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  <w:bookmarkStart w:id="0" w:name="_GoBack"/>
      <w:r w:rsidRPr="008801FF">
        <w:rPr>
          <w:rFonts w:ascii="Times New Roman" w:hAnsi="Times New Roman" w:cs="Times New Roman"/>
          <w:b/>
          <w:bCs/>
          <w:sz w:val="24"/>
          <w:szCs w:val="24"/>
          <w:rtl/>
        </w:rPr>
        <w:t>ملخص</w:t>
      </w:r>
    </w:p>
    <w:bookmarkEnd w:id="0"/>
    <w:p w:rsidR="00867583" w:rsidRPr="00DA0DE2" w:rsidRDefault="00867583" w:rsidP="00867583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867583" w:rsidRPr="00DA0DE2" w:rsidRDefault="00867583" w:rsidP="00867583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  <w:r w:rsidRPr="00DA0DE2">
        <w:rPr>
          <w:rFonts w:ascii="Times New Roman" w:hAnsi="Times New Roman" w:cs="Times New Roman"/>
          <w:b/>
          <w:bCs/>
          <w:sz w:val="24"/>
          <w:szCs w:val="24"/>
          <w:rtl/>
        </w:rPr>
        <w:t>نحو استقلالية القضاء</w:t>
      </w:r>
    </w:p>
    <w:p w:rsidR="00867583" w:rsidRPr="00DA0DE2" w:rsidRDefault="00867583" w:rsidP="00867583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867583" w:rsidRPr="00DA0DE2" w:rsidRDefault="00867583" w:rsidP="00867583">
      <w:pPr>
        <w:spacing w:after="0"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AU"/>
        </w:rPr>
      </w:pPr>
      <w:r w:rsidRPr="00DA0DE2">
        <w:rPr>
          <w:rFonts w:ascii="Times New Roman" w:hAnsi="Times New Roman" w:cs="Times New Roman"/>
          <w:i/>
          <w:iCs/>
          <w:sz w:val="24"/>
          <w:szCs w:val="24"/>
          <w:lang w:val="en-AU"/>
        </w:rPr>
        <w:t>Menuju Independensi Kekuasaan Kehakiman</w:t>
      </w:r>
    </w:p>
    <w:p w:rsidR="00867583" w:rsidRPr="00DA0DE2" w:rsidRDefault="00867583" w:rsidP="00867583">
      <w:pPr>
        <w:bidi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867583" w:rsidRPr="00DA0DE2" w:rsidRDefault="00867583" w:rsidP="00730C5A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يناقش هذا العمل الحاجة الى تعزيز استقلالية القضاء الإندونيسي الذي كان قد خسر بعضا منها خلال سنوات النظام الجديد (١٩٦٦</w:t>
      </w:r>
      <w:r w:rsidRPr="00DA0DE2">
        <w:rPr>
          <w:rFonts w:ascii="Times New Roman" w:hAnsi="Times New Roman" w:cs="Times New Roman"/>
          <w:sz w:val="24"/>
          <w:szCs w:val="24"/>
          <w:lang w:val="en-AU"/>
        </w:rPr>
        <w:t>-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١٩٩٨). و قد ساهم في هذا الكتاب عدة مؤلفين و أنتجه مجمع إصلاح القوانين الوطنية، و هي مجموعة وكالات قانونية  ناشطة هدفها </w:t>
      </w:r>
      <w:r w:rsidR="00730C5A">
        <w:rPr>
          <w:rFonts w:ascii="Times New Roman" w:hAnsi="Times New Roman" w:cs="Times New Roman"/>
          <w:sz w:val="24"/>
          <w:szCs w:val="24"/>
          <w:rtl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</w:rPr>
        <w:t>النضال من أجل إصلاح النظام القانوني بحيث يوفّر ضمانات أكبر للعدالة وحقوق الانسان و السيادة الشعبية</w:t>
      </w:r>
      <w:r w:rsidR="00730C5A">
        <w:rPr>
          <w:rFonts w:ascii="Times New Roman" w:hAnsi="Times New Roman" w:cs="Times New Roman"/>
          <w:sz w:val="24"/>
          <w:szCs w:val="24"/>
          <w:rtl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. </w:t>
      </w:r>
    </w:p>
    <w:p w:rsidR="00867583" w:rsidRPr="00DA0DE2" w:rsidRDefault="00867583" w:rsidP="00867583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p w:rsidR="00867583" w:rsidRPr="00DA0DE2" w:rsidRDefault="00867583" w:rsidP="00867583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يتمركز هذا الكتاب حول ثلاثة فصول رئيسة. حيث يعرض الفصل الثاني نظاما لبنية الدولة الإندونيسية يضمن استقلالية القضاء. أما الفصل الثالث فيركّز على الدعم المؤسساتي لاستقلالية القضاء. و يتعامل الفصل الرابع مع دور هيئات تطبيق القوانين في خلق قضاء مستقل.</w:t>
      </w:r>
    </w:p>
    <w:p w:rsidR="00867583" w:rsidRPr="00DA0DE2" w:rsidRDefault="00867583" w:rsidP="00867583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867583" w:rsidRPr="00DA0DE2" w:rsidRDefault="00867583" w:rsidP="00867583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و في الكتاب أيضا مقدمة وخاتمة و كذلك ٣٠ صفحة من الجداول المتصلة بالمشاكل و</w:t>
      </w:r>
      <w:r w:rsidR="00730C5A">
        <w:rPr>
          <w:rFonts w:ascii="Times New Roman" w:hAnsi="Times New Roman" w:cs="Times New Roman"/>
          <w:sz w:val="24"/>
          <w:szCs w:val="24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</w:rPr>
        <w:t>الحلول خلال تاريخ الجمهورية الإندونيسية. و فيه أيضا سبعة ملاحق تتضمن وثائق دولية مهمة مثل إعلان بكين لاستقلالية القضاء (١٩٩٧) و الدستورين الأميركي و الفرنسي.</w:t>
      </w:r>
    </w:p>
    <w:p w:rsidR="00867583" w:rsidRPr="00DA0DE2" w:rsidRDefault="00867583" w:rsidP="00867583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p w:rsidR="00867583" w:rsidRPr="00DA0DE2" w:rsidRDefault="00867583" w:rsidP="00730C5A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الكتاب واضح و مواده منظمة جيدا و هو أحد الكتب العديدة التي ظهرت عند بداية عهد ا</w:t>
      </w:r>
      <w:r w:rsidR="00730C5A">
        <w:rPr>
          <w:rFonts w:ascii="Times New Roman" w:hAnsi="Times New Roman" w:cs="Times New Roman" w:hint="cs"/>
          <w:sz w:val="24"/>
          <w:szCs w:val="24"/>
          <w:rtl/>
        </w:rPr>
        <w:t>لإ</w:t>
      </w:r>
      <w:r w:rsidRPr="00DA0DE2">
        <w:rPr>
          <w:rFonts w:ascii="Times New Roman" w:hAnsi="Times New Roman" w:cs="Times New Roman"/>
          <w:sz w:val="24"/>
          <w:szCs w:val="24"/>
          <w:rtl/>
        </w:rPr>
        <w:t>صلاح الذي أعقب عزل الرئيس سوهارتو عام ١٩٩٨</w:t>
      </w:r>
      <w:r w:rsidR="00730C5A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</w:rPr>
        <w:t>بعد حكم طويل. و المشاكل المعروضة في هذا الكتاب ما تزال مهمة لإندونيسيا و لذلك فقيمته محفوظة.</w:t>
      </w:r>
    </w:p>
    <w:p w:rsidR="00867583" w:rsidRPr="00DA0DE2" w:rsidRDefault="00867583" w:rsidP="00867583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867583" w:rsidRPr="00DA0DE2" w:rsidRDefault="00867583" w:rsidP="00867583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بيتر ج. ريدل</w:t>
      </w:r>
    </w:p>
    <w:p w:rsidR="00867583" w:rsidRPr="00DA0DE2" w:rsidRDefault="00867583" w:rsidP="00867583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SY"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ترجمة حسين علي عبد الساتر</w:t>
      </w:r>
    </w:p>
    <w:sectPr w:rsidR="00867583" w:rsidRPr="00DA0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E8"/>
    <w:rsid w:val="000071C0"/>
    <w:rsid w:val="00083E80"/>
    <w:rsid w:val="001D7259"/>
    <w:rsid w:val="006C6B50"/>
    <w:rsid w:val="00730C5A"/>
    <w:rsid w:val="00791238"/>
    <w:rsid w:val="00867583"/>
    <w:rsid w:val="008801FF"/>
    <w:rsid w:val="00CC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259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rnalpagefonts">
    <w:name w:val="internalpagefonts"/>
    <w:basedOn w:val="Normal"/>
    <w:rsid w:val="001D725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259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rnalpagefonts">
    <w:name w:val="internalpagefonts"/>
    <w:basedOn w:val="Normal"/>
    <w:rsid w:val="001D725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1115</Characters>
  <Application>Microsoft Office Word</Application>
  <DocSecurity>0</DocSecurity>
  <Lines>9</Lines>
  <Paragraphs>2</Paragraphs>
  <ScaleCrop>false</ScaleCrop>
  <Company>Microsoft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5</cp:revision>
  <dcterms:created xsi:type="dcterms:W3CDTF">2015-02-23T15:02:00Z</dcterms:created>
  <dcterms:modified xsi:type="dcterms:W3CDTF">2015-05-01T13:54:00Z</dcterms:modified>
</cp:coreProperties>
</file>