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2A" w:rsidRPr="00F31B2A" w:rsidRDefault="00F31B2A" w:rsidP="00F31B2A">
      <w:pPr>
        <w:spacing w:after="0" w:line="480" w:lineRule="auto"/>
        <w:rPr>
          <w:rFonts w:ascii="Times New Roman" w:hAnsi="Times New Roman" w:cs="Times New Roman"/>
          <w:sz w:val="24"/>
          <w:szCs w:val="24"/>
          <w:lang w:val="en-US" w:bidi="ar-SY"/>
        </w:rPr>
      </w:pPr>
      <w:proofErr w:type="spellStart"/>
      <w:r w:rsidRPr="00F31B2A">
        <w:rPr>
          <w:rFonts w:ascii="Times New Roman" w:hAnsi="Times New Roman" w:cs="Times New Roman"/>
          <w:sz w:val="24"/>
          <w:szCs w:val="24"/>
          <w:lang w:val="en-US" w:bidi="ar-SY"/>
        </w:rPr>
        <w:t>Bisri</w:t>
      </w:r>
      <w:proofErr w:type="spellEnd"/>
      <w:r w:rsidRPr="00F31B2A">
        <w:rPr>
          <w:rFonts w:ascii="Times New Roman" w:hAnsi="Times New Roman" w:cs="Times New Roman"/>
          <w:sz w:val="24"/>
          <w:szCs w:val="24"/>
          <w:lang w:val="en-US" w:bidi="ar-SY"/>
        </w:rPr>
        <w:t xml:space="preserve">, Hasan. </w:t>
      </w:r>
      <w:proofErr w:type="spellStart"/>
      <w:proofErr w:type="gramStart"/>
      <w:r w:rsidRPr="00F31B2A">
        <w:rPr>
          <w:rFonts w:ascii="Times New Roman" w:hAnsi="Times New Roman" w:cs="Times New Roman"/>
          <w:i/>
          <w:iCs/>
          <w:sz w:val="24"/>
          <w:szCs w:val="24"/>
          <w:lang w:val="en-US" w:bidi="ar-SY"/>
        </w:rPr>
        <w:t>Pilar-pilar</w:t>
      </w:r>
      <w:proofErr w:type="spellEnd"/>
      <w:r w:rsidRPr="00F31B2A">
        <w:rPr>
          <w:rFonts w:ascii="Times New Roman" w:hAnsi="Times New Roman" w:cs="Times New Roman"/>
          <w:i/>
          <w:iCs/>
          <w:sz w:val="24"/>
          <w:szCs w:val="24"/>
          <w:lang w:val="en-US" w:bidi="ar-SY"/>
        </w:rPr>
        <w:t xml:space="preserve"> </w:t>
      </w:r>
      <w:proofErr w:type="spellStart"/>
      <w:r w:rsidRPr="00F31B2A">
        <w:rPr>
          <w:rFonts w:ascii="Times New Roman" w:hAnsi="Times New Roman" w:cs="Times New Roman"/>
          <w:i/>
          <w:iCs/>
          <w:sz w:val="24"/>
          <w:szCs w:val="24"/>
          <w:lang w:val="en-US" w:bidi="ar-SY"/>
        </w:rPr>
        <w:t>Penelitian</w:t>
      </w:r>
      <w:proofErr w:type="spellEnd"/>
      <w:r w:rsidRPr="00F31B2A">
        <w:rPr>
          <w:rFonts w:ascii="Times New Roman" w:hAnsi="Times New Roman" w:cs="Times New Roman"/>
          <w:i/>
          <w:iCs/>
          <w:sz w:val="24"/>
          <w:szCs w:val="24"/>
          <w:lang w:val="en-US" w:bidi="ar-SY"/>
        </w:rPr>
        <w:t xml:space="preserve"> </w:t>
      </w:r>
      <w:proofErr w:type="spellStart"/>
      <w:r w:rsidRPr="00F31B2A">
        <w:rPr>
          <w:rFonts w:ascii="Times New Roman" w:hAnsi="Times New Roman" w:cs="Times New Roman"/>
          <w:i/>
          <w:iCs/>
          <w:sz w:val="24"/>
          <w:szCs w:val="24"/>
          <w:lang w:val="en-US" w:bidi="ar-SY"/>
        </w:rPr>
        <w:t>Hukum</w:t>
      </w:r>
      <w:proofErr w:type="spellEnd"/>
      <w:r w:rsidRPr="00F31B2A">
        <w:rPr>
          <w:rFonts w:ascii="Times New Roman" w:hAnsi="Times New Roman" w:cs="Times New Roman"/>
          <w:i/>
          <w:iCs/>
          <w:sz w:val="24"/>
          <w:szCs w:val="24"/>
          <w:lang w:val="en-US" w:bidi="ar-SY"/>
        </w:rPr>
        <w:t xml:space="preserve"> Islam </w:t>
      </w:r>
      <w:proofErr w:type="spellStart"/>
      <w:r w:rsidRPr="00F31B2A">
        <w:rPr>
          <w:rFonts w:ascii="Times New Roman" w:hAnsi="Times New Roman" w:cs="Times New Roman"/>
          <w:i/>
          <w:iCs/>
          <w:sz w:val="24"/>
          <w:szCs w:val="24"/>
          <w:lang w:val="en-US" w:bidi="ar-SY"/>
        </w:rPr>
        <w:t>dan</w:t>
      </w:r>
      <w:proofErr w:type="spellEnd"/>
      <w:r w:rsidRPr="00F31B2A">
        <w:rPr>
          <w:rFonts w:ascii="Times New Roman" w:hAnsi="Times New Roman" w:cs="Times New Roman"/>
          <w:i/>
          <w:iCs/>
          <w:sz w:val="24"/>
          <w:szCs w:val="24"/>
          <w:lang w:val="en-US" w:bidi="ar-SY"/>
        </w:rPr>
        <w:t xml:space="preserve"> </w:t>
      </w:r>
      <w:proofErr w:type="spellStart"/>
      <w:r w:rsidRPr="00F31B2A">
        <w:rPr>
          <w:rFonts w:ascii="Times New Roman" w:hAnsi="Times New Roman" w:cs="Times New Roman"/>
          <w:i/>
          <w:iCs/>
          <w:sz w:val="24"/>
          <w:szCs w:val="24"/>
          <w:lang w:val="en-US" w:bidi="ar-SY"/>
        </w:rPr>
        <w:t>Pranata</w:t>
      </w:r>
      <w:proofErr w:type="spellEnd"/>
      <w:r w:rsidRPr="00F31B2A">
        <w:rPr>
          <w:rFonts w:ascii="Times New Roman" w:hAnsi="Times New Roman" w:cs="Times New Roman"/>
          <w:i/>
          <w:iCs/>
          <w:sz w:val="24"/>
          <w:szCs w:val="24"/>
          <w:lang w:val="en-US" w:bidi="ar-SY"/>
        </w:rPr>
        <w:t xml:space="preserve"> </w:t>
      </w:r>
      <w:proofErr w:type="spellStart"/>
      <w:r w:rsidRPr="00F31B2A">
        <w:rPr>
          <w:rFonts w:ascii="Times New Roman" w:hAnsi="Times New Roman" w:cs="Times New Roman"/>
          <w:i/>
          <w:iCs/>
          <w:sz w:val="24"/>
          <w:szCs w:val="24"/>
          <w:lang w:val="en-US" w:bidi="ar-SY"/>
        </w:rPr>
        <w:t>Sosial</w:t>
      </w:r>
      <w:proofErr w:type="spellEnd"/>
      <w:r w:rsidRPr="00F31B2A">
        <w:rPr>
          <w:rFonts w:ascii="Times New Roman" w:hAnsi="Times New Roman" w:cs="Times New Roman"/>
          <w:sz w:val="24"/>
          <w:szCs w:val="24"/>
          <w:lang w:val="en-US" w:bidi="ar-SY"/>
        </w:rPr>
        <w:t>.</w:t>
      </w:r>
      <w:proofErr w:type="gramEnd"/>
      <w:r w:rsidRPr="00F31B2A">
        <w:rPr>
          <w:rFonts w:ascii="Times New Roman" w:hAnsi="Times New Roman" w:cs="Times New Roman"/>
          <w:sz w:val="24"/>
          <w:szCs w:val="24"/>
          <w:lang w:val="en-US" w:bidi="ar-SY"/>
        </w:rPr>
        <w:t xml:space="preserve"> Jakarta: PT. Raja</w:t>
      </w:r>
      <w:r w:rsidR="00013E38">
        <w:rPr>
          <w:rFonts w:ascii="Times New Roman" w:hAnsi="Times New Roman" w:cs="Times New Roman"/>
          <w:sz w:val="24"/>
          <w:szCs w:val="24"/>
          <w:lang w:val="en-US" w:bidi="ar-SY"/>
        </w:rPr>
        <w:t xml:space="preserve"> </w:t>
      </w:r>
      <w:proofErr w:type="spellStart"/>
      <w:r w:rsidRPr="00F31B2A">
        <w:rPr>
          <w:rFonts w:ascii="Times New Roman" w:hAnsi="Times New Roman" w:cs="Times New Roman"/>
          <w:sz w:val="24"/>
          <w:szCs w:val="24"/>
          <w:lang w:val="en-US" w:bidi="ar-SY"/>
        </w:rPr>
        <w:t>Grafindo</w:t>
      </w:r>
      <w:proofErr w:type="spellEnd"/>
      <w:r w:rsidRPr="00F31B2A">
        <w:rPr>
          <w:rFonts w:ascii="Times New Roman" w:hAnsi="Times New Roman" w:cs="Times New Roman"/>
          <w:sz w:val="24"/>
          <w:szCs w:val="24"/>
          <w:lang w:val="en-US" w:bidi="ar-SY"/>
        </w:rPr>
        <w:t xml:space="preserve"> </w:t>
      </w:r>
      <w:proofErr w:type="spellStart"/>
      <w:r w:rsidRPr="00F31B2A">
        <w:rPr>
          <w:rFonts w:ascii="Times New Roman" w:hAnsi="Times New Roman" w:cs="Times New Roman"/>
          <w:sz w:val="24"/>
          <w:szCs w:val="24"/>
          <w:lang w:val="en-US" w:bidi="ar-SY"/>
        </w:rPr>
        <w:t>Persada</w:t>
      </w:r>
      <w:proofErr w:type="spellEnd"/>
      <w:r w:rsidRPr="00F31B2A">
        <w:rPr>
          <w:rFonts w:ascii="Times New Roman" w:hAnsi="Times New Roman" w:cs="Times New Roman"/>
          <w:sz w:val="24"/>
          <w:szCs w:val="24"/>
          <w:lang w:val="en-US" w:bidi="ar-SY"/>
        </w:rPr>
        <w:t>, 2004, 363pp.</w:t>
      </w:r>
    </w:p>
    <w:p w:rsidR="007E6CD4" w:rsidRPr="003421A9" w:rsidRDefault="007E6CD4" w:rsidP="007E6CD4">
      <w:pPr>
        <w:spacing w:after="0" w:line="480" w:lineRule="auto"/>
        <w:rPr>
          <w:rFonts w:ascii="Times New Roman" w:hAnsi="Times New Roman" w:cs="Times New Roman"/>
          <w:iCs/>
          <w:sz w:val="24"/>
          <w:szCs w:val="24"/>
          <w:lang w:val="en-US"/>
        </w:rPr>
      </w:pPr>
    </w:p>
    <w:p w:rsidR="007E6CD4" w:rsidRPr="00F31B2A" w:rsidRDefault="007E6CD4" w:rsidP="007E6CD4">
      <w:pPr>
        <w:spacing w:after="0" w:line="480" w:lineRule="auto"/>
        <w:jc w:val="center"/>
        <w:rPr>
          <w:rFonts w:ascii="Times New Roman" w:hAnsi="Times New Roman" w:cs="Times New Roman"/>
          <w:b/>
          <w:bCs/>
          <w:iCs/>
          <w:sz w:val="24"/>
          <w:szCs w:val="24"/>
          <w:lang w:val="en-US"/>
        </w:rPr>
      </w:pPr>
      <w:r w:rsidRPr="00F31B2A">
        <w:rPr>
          <w:rFonts w:ascii="Times New Roman" w:hAnsi="Times New Roman" w:cs="Times New Roman"/>
          <w:b/>
          <w:bCs/>
          <w:iCs/>
          <w:sz w:val="24"/>
          <w:szCs w:val="24"/>
          <w:lang w:val="en-US"/>
        </w:rPr>
        <w:t>ABSTRACT</w:t>
      </w:r>
    </w:p>
    <w:p w:rsidR="007E6CD4" w:rsidRPr="003421A9" w:rsidRDefault="007E6CD4" w:rsidP="007E6CD4">
      <w:pPr>
        <w:spacing w:after="0" w:line="480" w:lineRule="auto"/>
        <w:jc w:val="center"/>
        <w:rPr>
          <w:rFonts w:ascii="Times New Roman" w:hAnsi="Times New Roman" w:cs="Times New Roman"/>
          <w:b/>
          <w:bCs/>
          <w:iCs/>
          <w:sz w:val="24"/>
          <w:szCs w:val="24"/>
          <w:lang w:val="en-US"/>
        </w:rPr>
      </w:pPr>
    </w:p>
    <w:p w:rsidR="007E6CD4" w:rsidRPr="003421A9" w:rsidRDefault="007E6CD4" w:rsidP="007E6CD4">
      <w:pPr>
        <w:widowControl w:val="0"/>
        <w:autoSpaceDE w:val="0"/>
        <w:autoSpaceDN w:val="0"/>
        <w:adjustRightInd w:val="0"/>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Basic Researches for Islamic Law and Social Institutions</w:t>
      </w:r>
    </w:p>
    <w:p w:rsidR="007E6CD4" w:rsidRPr="003421A9" w:rsidRDefault="007E6CD4" w:rsidP="007E6CD4">
      <w:pPr>
        <w:widowControl w:val="0"/>
        <w:autoSpaceDE w:val="0"/>
        <w:autoSpaceDN w:val="0"/>
        <w:adjustRightInd w:val="0"/>
        <w:spacing w:after="0" w:line="480" w:lineRule="auto"/>
        <w:jc w:val="center"/>
        <w:rPr>
          <w:rFonts w:ascii="Times New Roman" w:hAnsi="Times New Roman" w:cs="Times New Roman"/>
          <w:sz w:val="24"/>
          <w:szCs w:val="24"/>
        </w:rPr>
      </w:pPr>
    </w:p>
    <w:p w:rsidR="007E6CD4" w:rsidRPr="003421A9" w:rsidRDefault="007E6CD4" w:rsidP="007E6CD4">
      <w:pPr>
        <w:widowControl w:val="0"/>
        <w:autoSpaceDE w:val="0"/>
        <w:autoSpaceDN w:val="0"/>
        <w:adjustRightInd w:val="0"/>
        <w:spacing w:after="0" w:line="480" w:lineRule="auto"/>
        <w:jc w:val="center"/>
        <w:rPr>
          <w:rFonts w:ascii="Times New Roman" w:hAnsi="Times New Roman" w:cs="Times New Roman"/>
          <w:sz w:val="24"/>
          <w:szCs w:val="24"/>
        </w:rPr>
      </w:pPr>
      <w:proofErr w:type="spellStart"/>
      <w:r w:rsidRPr="003421A9">
        <w:rPr>
          <w:rFonts w:ascii="Times New Roman" w:hAnsi="Times New Roman" w:cs="Times New Roman"/>
          <w:i/>
          <w:iCs/>
          <w:sz w:val="24"/>
          <w:szCs w:val="24"/>
        </w:rPr>
        <w:t>Pilar-pilar</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Penelitian</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Hukum</w:t>
      </w:r>
      <w:proofErr w:type="spellEnd"/>
      <w:r w:rsidRPr="003421A9">
        <w:rPr>
          <w:rFonts w:ascii="Times New Roman" w:hAnsi="Times New Roman" w:cs="Times New Roman"/>
          <w:i/>
          <w:iCs/>
          <w:sz w:val="24"/>
          <w:szCs w:val="24"/>
        </w:rPr>
        <w:t xml:space="preserve"> Islam </w:t>
      </w:r>
      <w:proofErr w:type="spellStart"/>
      <w:r w:rsidRPr="003421A9">
        <w:rPr>
          <w:rFonts w:ascii="Times New Roman" w:hAnsi="Times New Roman" w:cs="Times New Roman"/>
          <w:i/>
          <w:iCs/>
          <w:sz w:val="24"/>
          <w:szCs w:val="24"/>
        </w:rPr>
        <w:t>dan</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Pranata</w:t>
      </w:r>
      <w:proofErr w:type="spellEnd"/>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Sosial</w:t>
      </w:r>
      <w:proofErr w:type="spellEnd"/>
    </w:p>
    <w:p w:rsidR="007E6CD4" w:rsidRPr="003421A9" w:rsidRDefault="007E6CD4" w:rsidP="007E6CD4">
      <w:pPr>
        <w:tabs>
          <w:tab w:val="left" w:pos="3767"/>
        </w:tabs>
        <w:spacing w:after="0" w:line="480" w:lineRule="auto"/>
        <w:jc w:val="both"/>
        <w:rPr>
          <w:rStyle w:val="longtext"/>
          <w:rFonts w:ascii="Times New Roman" w:hAnsi="Times New Roman" w:cs="Times New Roman"/>
          <w:sz w:val="24"/>
          <w:szCs w:val="24"/>
        </w:rPr>
      </w:pPr>
      <w:r w:rsidRPr="003421A9">
        <w:rPr>
          <w:rFonts w:ascii="Times New Roman" w:hAnsi="Times New Roman" w:cs="Times New Roman"/>
          <w:sz w:val="24"/>
          <w:szCs w:val="24"/>
          <w:shd w:val="clear" w:color="auto" w:fill="FFFFFF"/>
        </w:rPr>
        <w:br/>
      </w:r>
      <w:r w:rsidRPr="003421A9">
        <w:rPr>
          <w:rStyle w:val="longtext"/>
          <w:rFonts w:ascii="Times New Roman" w:hAnsi="Times New Roman" w:cs="Times New Roman"/>
          <w:sz w:val="24"/>
          <w:szCs w:val="24"/>
          <w:shd w:val="clear" w:color="auto" w:fill="FFFFFF"/>
        </w:rPr>
        <w:t xml:space="preserve">This work discusses research methods in the fields of Islamic law and social institutions. It </w:t>
      </w:r>
      <w:proofErr w:type="gramStart"/>
      <w:r w:rsidRPr="003421A9">
        <w:rPr>
          <w:rStyle w:val="longtext"/>
          <w:rFonts w:ascii="Times New Roman" w:hAnsi="Times New Roman" w:cs="Times New Roman"/>
          <w:sz w:val="24"/>
          <w:szCs w:val="24"/>
          <w:shd w:val="clear" w:color="auto" w:fill="FFFFFF"/>
        </w:rPr>
        <w:t>has</w:t>
      </w:r>
      <w:proofErr w:type="gramEnd"/>
      <w:r w:rsidRPr="003421A9">
        <w:rPr>
          <w:rStyle w:val="longtext"/>
          <w:rFonts w:ascii="Times New Roman" w:hAnsi="Times New Roman" w:cs="Times New Roman"/>
          <w:sz w:val="24"/>
          <w:szCs w:val="24"/>
          <w:shd w:val="clear" w:color="auto" w:fill="FFFFFF"/>
        </w:rPr>
        <w:t xml:space="preserve"> ten chapters, the first four of which identify areas for research. Research paradigms are discussed in chapter five, and research methods are examined in </w:t>
      </w:r>
      <w:r w:rsidRPr="003421A9">
        <w:rPr>
          <w:rStyle w:val="longtext"/>
          <w:rFonts w:ascii="Times New Roman" w:hAnsi="Times New Roman" w:cs="Times New Roman"/>
          <w:sz w:val="24"/>
          <w:szCs w:val="24"/>
        </w:rPr>
        <w:t>the last three chapters.</w:t>
      </w:r>
    </w:p>
    <w:p w:rsidR="007E6CD4" w:rsidRPr="003421A9" w:rsidRDefault="007E6CD4" w:rsidP="007E6CD4">
      <w:pPr>
        <w:tabs>
          <w:tab w:val="left" w:pos="3767"/>
        </w:tabs>
        <w:spacing w:after="0" w:line="480" w:lineRule="auto"/>
        <w:jc w:val="both"/>
        <w:rPr>
          <w:rStyle w:val="longtext"/>
          <w:rFonts w:ascii="Times New Roman" w:hAnsi="Times New Roman" w:cs="Times New Roman"/>
          <w:sz w:val="24"/>
          <w:szCs w:val="24"/>
        </w:rPr>
      </w:pPr>
      <w:r w:rsidRPr="003421A9">
        <w:rPr>
          <w:rStyle w:val="longtext"/>
          <w:rFonts w:ascii="Times New Roman" w:hAnsi="Times New Roman" w:cs="Times New Roman"/>
          <w:sz w:val="24"/>
          <w:szCs w:val="24"/>
        </w:rPr>
        <w:t xml:space="preserve"> </w:t>
      </w:r>
      <w:r w:rsidRPr="003421A9">
        <w:rPr>
          <w:rFonts w:ascii="Times New Roman" w:hAnsi="Times New Roman" w:cs="Times New Roman"/>
          <w:sz w:val="24"/>
          <w:szCs w:val="24"/>
        </w:rPr>
        <w:br/>
      </w:r>
      <w:r w:rsidRPr="003421A9">
        <w:rPr>
          <w:rStyle w:val="hps"/>
          <w:rFonts w:ascii="Times New Roman" w:hAnsi="Times New Roman" w:cs="Times New Roman"/>
          <w:sz w:val="24"/>
          <w:szCs w:val="24"/>
        </w:rPr>
        <w:t>The work deals with</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new variants of</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research areas</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in</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Islamic</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law, in which social institutions, or traditions, have an important place.</w:t>
      </w:r>
      <w:r w:rsidRPr="003421A9">
        <w:rPr>
          <w:rFonts w:ascii="Times New Roman" w:hAnsi="Times New Roman" w:cs="Times New Roman"/>
          <w:sz w:val="24"/>
          <w:szCs w:val="24"/>
        </w:rPr>
        <w:t xml:space="preserve"> The areas of Islamic law discussed include sharia, science, </w:t>
      </w:r>
      <w:proofErr w:type="spellStart"/>
      <w:r w:rsidRPr="003421A9">
        <w:rPr>
          <w:rFonts w:ascii="Times New Roman" w:hAnsi="Times New Roman" w:cs="Times New Roman"/>
          <w:i/>
          <w:sz w:val="24"/>
          <w:szCs w:val="24"/>
        </w:rPr>
        <w:t>fiqh</w:t>
      </w:r>
      <w:proofErr w:type="spellEnd"/>
      <w:r w:rsidRPr="003421A9">
        <w:rPr>
          <w:rFonts w:ascii="Times New Roman" w:hAnsi="Times New Roman" w:cs="Times New Roman"/>
          <w:sz w:val="24"/>
          <w:szCs w:val="24"/>
        </w:rPr>
        <w:t xml:space="preserve">, </w:t>
      </w:r>
      <w:r w:rsidRPr="003421A9">
        <w:rPr>
          <w:rFonts w:ascii="Times New Roman" w:hAnsi="Times New Roman" w:cs="Times New Roman"/>
          <w:i/>
          <w:sz w:val="24"/>
          <w:szCs w:val="24"/>
        </w:rPr>
        <w:t>fatwa</w:t>
      </w:r>
      <w:r w:rsidRPr="003421A9">
        <w:rPr>
          <w:rFonts w:ascii="Times New Roman" w:hAnsi="Times New Roman" w:cs="Times New Roman"/>
          <w:sz w:val="24"/>
          <w:szCs w:val="24"/>
        </w:rPr>
        <w:t>s, the legal system, regulation, government,</w:t>
      </w:r>
      <w:r w:rsidRPr="003421A9">
        <w:rPr>
          <w:rFonts w:ascii="Times New Roman" w:hAnsi="Times New Roman" w:cs="Times New Roman"/>
          <w:sz w:val="24"/>
          <w:szCs w:val="24"/>
          <w:rtl/>
        </w:rPr>
        <w:t xml:space="preserve"> </w:t>
      </w:r>
      <w:r w:rsidRPr="003421A9">
        <w:rPr>
          <w:rFonts w:ascii="Times New Roman" w:hAnsi="Times New Roman" w:cs="Times New Roman"/>
          <w:sz w:val="24"/>
          <w:szCs w:val="24"/>
        </w:rPr>
        <w:t xml:space="preserve">legal decrees and customs. The social institutions discussed include </w:t>
      </w:r>
      <w:r w:rsidRPr="003421A9">
        <w:rPr>
          <w:rStyle w:val="hps"/>
          <w:rFonts w:ascii="Times New Roman" w:hAnsi="Times New Roman" w:cs="Times New Roman"/>
          <w:sz w:val="24"/>
          <w:szCs w:val="24"/>
        </w:rPr>
        <w:t>worship</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kinship</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education</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science</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broadcasting</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politics</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law</w:t>
      </w:r>
      <w:r w:rsidR="00877A9A">
        <w:rPr>
          <w:rFonts w:ascii="Times New Roman" w:hAnsi="Times New Roman" w:cs="Times New Roman"/>
          <w:sz w:val="24"/>
          <w:szCs w:val="24"/>
        </w:rPr>
        <w:t xml:space="preserve">, </w:t>
      </w:r>
      <w:r w:rsidRPr="003421A9">
        <w:rPr>
          <w:rStyle w:val="hps"/>
          <w:rFonts w:ascii="Times New Roman" w:hAnsi="Times New Roman" w:cs="Times New Roman"/>
          <w:sz w:val="24"/>
          <w:szCs w:val="24"/>
        </w:rPr>
        <w:t>economics</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health</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social</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care</w:t>
      </w:r>
      <w:r w:rsidRPr="003421A9">
        <w:rPr>
          <w:rFonts w:ascii="Times New Roman" w:hAnsi="Times New Roman" w:cs="Times New Roman"/>
          <w:sz w:val="24"/>
          <w:szCs w:val="24"/>
        </w:rPr>
        <w:t xml:space="preserve">, </w:t>
      </w:r>
      <w:r w:rsidRPr="003421A9">
        <w:rPr>
          <w:rStyle w:val="hps"/>
          <w:rFonts w:ascii="Times New Roman" w:hAnsi="Times New Roman" w:cs="Times New Roman"/>
          <w:sz w:val="24"/>
          <w:szCs w:val="24"/>
        </w:rPr>
        <w:t>and</w:t>
      </w:r>
      <w:r w:rsidRPr="003421A9">
        <w:rPr>
          <w:rFonts w:ascii="Times New Roman" w:hAnsi="Times New Roman" w:cs="Times New Roman"/>
          <w:sz w:val="24"/>
          <w:szCs w:val="24"/>
        </w:rPr>
        <w:t xml:space="preserve"> the </w:t>
      </w:r>
      <w:r w:rsidRPr="003421A9">
        <w:rPr>
          <w:rStyle w:val="hps"/>
          <w:rFonts w:ascii="Times New Roman" w:hAnsi="Times New Roman" w:cs="Times New Roman"/>
          <w:sz w:val="24"/>
          <w:szCs w:val="24"/>
        </w:rPr>
        <w:t xml:space="preserve">arts. </w:t>
      </w:r>
      <w:r w:rsidRPr="003421A9">
        <w:rPr>
          <w:rFonts w:ascii="Times New Roman" w:hAnsi="Times New Roman" w:cs="Times New Roman"/>
          <w:sz w:val="24"/>
          <w:szCs w:val="24"/>
          <w:shd w:val="clear" w:color="auto" w:fill="FFFFFF"/>
        </w:rPr>
        <w:br/>
      </w:r>
      <w:r w:rsidRPr="003421A9">
        <w:rPr>
          <w:rFonts w:ascii="Times New Roman" w:hAnsi="Times New Roman" w:cs="Times New Roman"/>
          <w:sz w:val="24"/>
          <w:szCs w:val="24"/>
          <w:shd w:val="clear" w:color="auto" w:fill="FFFFFF"/>
        </w:rPr>
        <w:br/>
      </w:r>
      <w:r w:rsidRPr="003421A9">
        <w:rPr>
          <w:rStyle w:val="longtext"/>
          <w:rFonts w:ascii="Times New Roman" w:hAnsi="Times New Roman" w:cs="Times New Roman"/>
          <w:sz w:val="24"/>
          <w:szCs w:val="24"/>
          <w:shd w:val="clear" w:color="auto" w:fill="FFFFFF"/>
        </w:rPr>
        <w:t xml:space="preserve">This work is a useful resource for both junior and advanced scholars. Research methods are clearly set out and illustrated with examples. Readers wishing to deepen their knowledge of research methods in the fields of Islamic law, social institutions and the development of Islamic legal thought can benefit from the book. The author, Hasan </w:t>
      </w:r>
      <w:proofErr w:type="spellStart"/>
      <w:r w:rsidRPr="003421A9">
        <w:rPr>
          <w:rStyle w:val="longtext"/>
          <w:rFonts w:ascii="Times New Roman" w:hAnsi="Times New Roman" w:cs="Times New Roman"/>
          <w:sz w:val="24"/>
          <w:szCs w:val="24"/>
          <w:shd w:val="clear" w:color="auto" w:fill="FFFFFF"/>
        </w:rPr>
        <w:t>Bisri</w:t>
      </w:r>
      <w:proofErr w:type="spellEnd"/>
      <w:r w:rsidRPr="003421A9">
        <w:rPr>
          <w:rStyle w:val="longtext"/>
          <w:rFonts w:ascii="Times New Roman" w:hAnsi="Times New Roman" w:cs="Times New Roman"/>
          <w:sz w:val="24"/>
          <w:szCs w:val="24"/>
          <w:shd w:val="clear" w:color="auto" w:fill="FFFFFF"/>
        </w:rPr>
        <w:t>, is an Indonesian writer specialising in Islamic law and related themes.</w:t>
      </w:r>
    </w:p>
    <w:p w:rsidR="007E6CD4" w:rsidRPr="003421A9" w:rsidRDefault="007E6CD4" w:rsidP="007E6CD4">
      <w:pPr>
        <w:spacing w:after="0" w:line="480" w:lineRule="auto"/>
        <w:jc w:val="both"/>
        <w:rPr>
          <w:rStyle w:val="longtext"/>
          <w:rFonts w:ascii="Times New Roman" w:hAnsi="Times New Roman" w:cs="Times New Roman"/>
          <w:sz w:val="24"/>
          <w:szCs w:val="24"/>
        </w:rPr>
      </w:pPr>
    </w:p>
    <w:p w:rsidR="007E6CD4" w:rsidRPr="003421A9" w:rsidRDefault="007E6CD4" w:rsidP="00877A9A">
      <w:pPr>
        <w:spacing w:after="0" w:line="480" w:lineRule="auto"/>
        <w:jc w:val="right"/>
        <w:rPr>
          <w:rFonts w:ascii="Times New Roman" w:hAnsi="Times New Roman" w:cs="Times New Roman"/>
          <w:i/>
          <w:iCs/>
          <w:sz w:val="24"/>
          <w:szCs w:val="24"/>
          <w:lang w:val="en-AU"/>
        </w:rPr>
      </w:pPr>
      <w:proofErr w:type="spellStart"/>
      <w:r w:rsidRPr="003421A9">
        <w:rPr>
          <w:rStyle w:val="longtext"/>
          <w:rFonts w:ascii="Times New Roman" w:hAnsi="Times New Roman" w:cs="Times New Roman"/>
          <w:sz w:val="24"/>
          <w:szCs w:val="24"/>
          <w:shd w:val="clear" w:color="auto" w:fill="FFFFFF"/>
        </w:rPr>
        <w:lastRenderedPageBreak/>
        <w:t>Zaenul</w:t>
      </w:r>
      <w:proofErr w:type="spellEnd"/>
      <w:r w:rsidRPr="003421A9">
        <w:rPr>
          <w:rStyle w:val="longtext"/>
          <w:rFonts w:ascii="Times New Roman" w:hAnsi="Times New Roman" w:cs="Times New Roman"/>
          <w:sz w:val="24"/>
          <w:szCs w:val="24"/>
          <w:shd w:val="clear" w:color="auto" w:fill="FFFFFF"/>
        </w:rPr>
        <w:t xml:space="preserve"> </w:t>
      </w:r>
      <w:proofErr w:type="spellStart"/>
      <w:r w:rsidRPr="003421A9">
        <w:rPr>
          <w:rStyle w:val="longtext"/>
          <w:rFonts w:ascii="Times New Roman" w:hAnsi="Times New Roman" w:cs="Times New Roman"/>
          <w:sz w:val="24"/>
          <w:szCs w:val="24"/>
          <w:shd w:val="clear" w:color="auto" w:fill="FFFFFF"/>
        </w:rPr>
        <w:t>Mahmudi</w:t>
      </w:r>
      <w:bookmarkStart w:id="0" w:name="_GoBack"/>
      <w:bookmarkEnd w:id="0"/>
      <w:proofErr w:type="spellEnd"/>
    </w:p>
    <w:p w:rsidR="007E6CD4" w:rsidRPr="003421A9" w:rsidRDefault="007E6CD4" w:rsidP="007E6CD4">
      <w:pPr>
        <w:spacing w:after="0" w:line="480" w:lineRule="auto"/>
        <w:rPr>
          <w:rFonts w:ascii="Times New Roman" w:hAnsi="Times New Roman" w:cs="Times New Roman"/>
          <w:sz w:val="24"/>
          <w:szCs w:val="24"/>
          <w:lang w:val="en-AU"/>
        </w:rPr>
      </w:pPr>
    </w:p>
    <w:p w:rsidR="007E6CD4" w:rsidRPr="003421A9" w:rsidRDefault="007E6CD4" w:rsidP="007E6CD4">
      <w:pPr>
        <w:spacing w:after="0" w:line="480" w:lineRule="auto"/>
        <w:rPr>
          <w:rFonts w:ascii="Times New Roman" w:hAnsi="Times New Roman" w:cs="Times New Roman"/>
          <w:sz w:val="24"/>
          <w:szCs w:val="24"/>
          <w:lang w:val="en-AU"/>
        </w:rPr>
      </w:pPr>
    </w:p>
    <w:p w:rsidR="007E6CD4" w:rsidRPr="003421A9" w:rsidRDefault="007E6CD4" w:rsidP="007E6CD4">
      <w:pPr>
        <w:spacing w:after="0" w:line="480" w:lineRule="auto"/>
        <w:rPr>
          <w:rFonts w:ascii="Times New Roman" w:hAnsi="Times New Roman" w:cs="Times New Roman"/>
          <w:sz w:val="24"/>
          <w:szCs w:val="24"/>
          <w:lang w:val="en-AU"/>
        </w:rPr>
      </w:pPr>
    </w:p>
    <w:p w:rsidR="007E6CD4" w:rsidRPr="003421A9" w:rsidRDefault="007E6CD4" w:rsidP="007E6CD4">
      <w:pPr>
        <w:spacing w:after="0" w:line="480" w:lineRule="auto"/>
        <w:rPr>
          <w:rFonts w:ascii="Times New Roman" w:hAnsi="Times New Roman" w:cs="Times New Roman"/>
          <w:sz w:val="24"/>
          <w:szCs w:val="24"/>
          <w:lang w:val="en-AU"/>
        </w:rPr>
      </w:pPr>
    </w:p>
    <w:p w:rsidR="007E6CD4" w:rsidRPr="003421A9" w:rsidRDefault="007E6CD4" w:rsidP="007E6CD4">
      <w:pPr>
        <w:spacing w:after="0" w:line="480" w:lineRule="auto"/>
        <w:rPr>
          <w:rFonts w:ascii="Times New Roman" w:hAnsi="Times New Roman" w:cs="Times New Roman"/>
          <w:sz w:val="24"/>
          <w:szCs w:val="24"/>
          <w:lang w:val="tr-TR"/>
        </w:rPr>
      </w:pPr>
    </w:p>
    <w:p w:rsidR="007E6CD4" w:rsidRPr="003421A9" w:rsidRDefault="007E6CD4" w:rsidP="007E6CD4">
      <w:pPr>
        <w:spacing w:after="0" w:line="480" w:lineRule="auto"/>
        <w:rPr>
          <w:rFonts w:ascii="Times New Roman" w:hAnsi="Times New Roman" w:cs="Times New Roman"/>
          <w:sz w:val="24"/>
          <w:szCs w:val="24"/>
          <w:lang w:val="tr-TR"/>
        </w:rPr>
      </w:pPr>
    </w:p>
    <w:p w:rsidR="007E6CD4" w:rsidRPr="003421A9" w:rsidRDefault="007E6CD4" w:rsidP="007E6CD4">
      <w:pPr>
        <w:spacing w:after="0" w:line="480" w:lineRule="auto"/>
        <w:rPr>
          <w:rFonts w:ascii="Times New Roman" w:hAnsi="Times New Roman" w:cs="Times New Roman"/>
          <w:sz w:val="24"/>
          <w:szCs w:val="24"/>
          <w:lang w:val="tr-TR"/>
        </w:rPr>
      </w:pPr>
    </w:p>
    <w:p w:rsidR="009A0E2D" w:rsidRDefault="00877A9A"/>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E1"/>
    <w:rsid w:val="000071C0"/>
    <w:rsid w:val="00013E38"/>
    <w:rsid w:val="00083E80"/>
    <w:rsid w:val="00233CE1"/>
    <w:rsid w:val="006C6B50"/>
    <w:rsid w:val="00791238"/>
    <w:rsid w:val="007E6CD4"/>
    <w:rsid w:val="00877A9A"/>
    <w:rsid w:val="00F31B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D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E6CD4"/>
  </w:style>
  <w:style w:type="character" w:customStyle="1" w:styleId="hps">
    <w:name w:val="hps"/>
    <w:basedOn w:val="DefaultParagraphFont"/>
    <w:rsid w:val="007E6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D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7E6CD4"/>
  </w:style>
  <w:style w:type="character" w:customStyle="1" w:styleId="hps">
    <w:name w:val="hps"/>
    <w:basedOn w:val="DefaultParagraphFont"/>
    <w:rsid w:val="007E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2015-02-23T15:29:00Z</dcterms:created>
  <dcterms:modified xsi:type="dcterms:W3CDTF">2015-06-12T10:03:00Z</dcterms:modified>
</cp:coreProperties>
</file>