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8CA" w:rsidRPr="008A38CA" w:rsidRDefault="008A38CA" w:rsidP="008A38CA">
      <w:pPr>
        <w:bidi/>
        <w:spacing w:after="0" w:line="480" w:lineRule="auto"/>
        <w:rPr>
          <w:rFonts w:ascii="Times New Roman" w:hAnsi="Times New Roman" w:cs="Times New Roman"/>
          <w:sz w:val="24"/>
          <w:szCs w:val="24"/>
          <w:lang w:val="en-US" w:bidi="fa-IR"/>
        </w:rPr>
      </w:pPr>
      <w:r w:rsidRPr="008A38CA">
        <w:rPr>
          <w:rFonts w:ascii="Times New Roman" w:hAnsi="Times New Roman" w:cs="Times New Roman"/>
          <w:sz w:val="24"/>
          <w:szCs w:val="24"/>
          <w:rtl/>
          <w:lang w:val="en-US" w:bidi="fa-IR"/>
        </w:rPr>
        <w:t xml:space="preserve">آخوندى، محمود. </w:t>
      </w:r>
      <w:r w:rsidRPr="008A38CA">
        <w:rPr>
          <w:rFonts w:ascii="Times New Roman" w:hAnsi="Times New Roman" w:cs="Times New Roman"/>
          <w:i/>
          <w:iCs/>
          <w:sz w:val="24"/>
          <w:szCs w:val="24"/>
          <w:rtl/>
          <w:lang w:val="en-US" w:bidi="fa-IR"/>
        </w:rPr>
        <w:t>آيين دادرسى کيفرى</w:t>
      </w:r>
      <w:r w:rsidRPr="008A38CA">
        <w:rPr>
          <w:rFonts w:ascii="Times New Roman" w:hAnsi="Times New Roman" w:cs="Times New Roman"/>
          <w:sz w:val="24"/>
          <w:szCs w:val="24"/>
          <w:rtl/>
          <w:lang w:val="en-US" w:bidi="fa-IR"/>
        </w:rPr>
        <w:t>. تهران: سازمان چاپ و انتشارات، وزارت فرهنگ  و ارشاد اسلامى، ١٩٩١- ۲٠٠٨، ۱٠ جلد، ٧۸٣ ص.</w:t>
      </w:r>
    </w:p>
    <w:p w:rsidR="008A38CA" w:rsidRPr="008A38CA" w:rsidRDefault="008A38CA" w:rsidP="008A38CA">
      <w:pPr>
        <w:bidi/>
        <w:spacing w:after="0" w:line="480" w:lineRule="auto"/>
        <w:rPr>
          <w:rFonts w:ascii="Times New Roman" w:hAnsi="Times New Roman" w:cs="Times New Roman"/>
          <w:sz w:val="24"/>
          <w:szCs w:val="24"/>
          <w:rtl/>
          <w:lang w:val="en-US" w:bidi="fa-IR"/>
        </w:rPr>
      </w:pPr>
    </w:p>
    <w:p w:rsidR="00622AB5" w:rsidRPr="003B401C" w:rsidRDefault="008A38CA" w:rsidP="008A38CA">
      <w:pPr>
        <w:spacing w:after="0" w:line="480" w:lineRule="auto"/>
        <w:rPr>
          <w:rFonts w:ascii="Times New Roman" w:hAnsi="Times New Roman" w:cs="Times New Roman"/>
          <w:sz w:val="24"/>
          <w:szCs w:val="24"/>
          <w:rtl/>
          <w:lang w:bidi="fa-IR"/>
        </w:rPr>
      </w:pPr>
      <w:proofErr w:type="spellStart"/>
      <w:r w:rsidRPr="008A38CA">
        <w:rPr>
          <w:rFonts w:ascii="Times New Roman" w:hAnsi="Times New Roman" w:cs="Times New Roman"/>
          <w:sz w:val="24"/>
          <w:szCs w:val="24"/>
          <w:lang w:val="en-US"/>
        </w:rPr>
        <w:t>Akhundi</w:t>
      </w:r>
      <w:proofErr w:type="spellEnd"/>
      <w:r w:rsidRPr="008A38CA">
        <w:rPr>
          <w:rFonts w:ascii="Times New Roman" w:hAnsi="Times New Roman" w:cs="Times New Roman"/>
          <w:sz w:val="24"/>
          <w:szCs w:val="24"/>
          <w:lang w:val="en-US"/>
        </w:rPr>
        <w:t xml:space="preserve">, Mahmud. </w:t>
      </w:r>
      <w:proofErr w:type="spellStart"/>
      <w:proofErr w:type="gramStart"/>
      <w:r w:rsidRPr="008A38CA">
        <w:rPr>
          <w:rFonts w:ascii="Times New Roman" w:hAnsi="Times New Roman" w:cs="Times New Roman"/>
          <w:i/>
          <w:iCs/>
          <w:sz w:val="24"/>
          <w:szCs w:val="24"/>
          <w:lang w:val="en-US"/>
        </w:rPr>
        <w:t>Ayin-i</w:t>
      </w:r>
      <w:proofErr w:type="spellEnd"/>
      <w:r w:rsidRPr="008A38CA">
        <w:rPr>
          <w:rFonts w:ascii="Times New Roman" w:hAnsi="Times New Roman" w:cs="Times New Roman"/>
          <w:i/>
          <w:iCs/>
          <w:sz w:val="24"/>
          <w:szCs w:val="24"/>
          <w:lang w:val="en-US"/>
        </w:rPr>
        <w:t xml:space="preserve"> </w:t>
      </w:r>
      <w:proofErr w:type="spellStart"/>
      <w:r w:rsidRPr="008A38CA">
        <w:rPr>
          <w:rFonts w:ascii="Times New Roman" w:hAnsi="Times New Roman" w:cs="Times New Roman"/>
          <w:i/>
          <w:iCs/>
          <w:sz w:val="24"/>
          <w:szCs w:val="24"/>
          <w:lang w:val="en-US"/>
        </w:rPr>
        <w:t>Dadʹrasi-i</w:t>
      </w:r>
      <w:proofErr w:type="spellEnd"/>
      <w:r w:rsidRPr="008A38CA">
        <w:rPr>
          <w:rFonts w:ascii="Times New Roman" w:hAnsi="Times New Roman" w:cs="Times New Roman"/>
          <w:i/>
          <w:iCs/>
          <w:sz w:val="24"/>
          <w:szCs w:val="24"/>
          <w:lang w:val="en-US"/>
        </w:rPr>
        <w:t xml:space="preserve"> </w:t>
      </w:r>
      <w:proofErr w:type="spellStart"/>
      <w:r w:rsidRPr="008A38CA">
        <w:rPr>
          <w:rFonts w:ascii="Times New Roman" w:hAnsi="Times New Roman" w:cs="Times New Roman"/>
          <w:i/>
          <w:iCs/>
          <w:sz w:val="24"/>
          <w:szCs w:val="24"/>
          <w:lang w:val="en-US"/>
        </w:rPr>
        <w:t>Kayfari</w:t>
      </w:r>
      <w:proofErr w:type="spellEnd"/>
      <w:r w:rsidRPr="008A38CA">
        <w:rPr>
          <w:rFonts w:ascii="Times New Roman" w:hAnsi="Times New Roman" w:cs="Times New Roman"/>
          <w:sz w:val="24"/>
          <w:szCs w:val="24"/>
          <w:lang w:val="en-US"/>
        </w:rPr>
        <w:t>.</w:t>
      </w:r>
      <w:proofErr w:type="gramEnd"/>
      <w:r w:rsidRPr="008A38CA">
        <w:rPr>
          <w:rFonts w:ascii="Times New Roman" w:hAnsi="Times New Roman" w:cs="Times New Roman"/>
          <w:sz w:val="24"/>
          <w:szCs w:val="24"/>
          <w:lang w:val="en-US"/>
        </w:rPr>
        <w:t xml:space="preserve"> </w:t>
      </w:r>
      <w:proofErr w:type="spellStart"/>
      <w:r w:rsidR="00622AB5" w:rsidRPr="003B401C">
        <w:rPr>
          <w:rFonts w:ascii="Times New Roman" w:hAnsi="Times New Roman" w:cs="Times New Roman"/>
          <w:sz w:val="24"/>
          <w:szCs w:val="24"/>
          <w:lang w:val="en-US"/>
        </w:rPr>
        <w:t>Tahran</w:t>
      </w:r>
      <w:proofErr w:type="spellEnd"/>
      <w:r w:rsidR="00622AB5" w:rsidRPr="003B401C">
        <w:rPr>
          <w:rFonts w:ascii="Times New Roman" w:hAnsi="Times New Roman" w:cs="Times New Roman"/>
          <w:sz w:val="24"/>
          <w:szCs w:val="24"/>
          <w:lang w:val="en-US"/>
        </w:rPr>
        <w:t xml:space="preserve">: </w:t>
      </w:r>
      <w:proofErr w:type="spellStart"/>
      <w:r w:rsidR="00622AB5" w:rsidRPr="003B401C">
        <w:rPr>
          <w:rFonts w:ascii="Times New Roman" w:hAnsi="Times New Roman" w:cs="Times New Roman"/>
          <w:sz w:val="24"/>
          <w:szCs w:val="24"/>
          <w:lang w:val="en-US"/>
        </w:rPr>
        <w:t>Sazman-i</w:t>
      </w:r>
      <w:proofErr w:type="spellEnd"/>
      <w:r w:rsidR="00622AB5" w:rsidRPr="003B401C">
        <w:rPr>
          <w:rFonts w:ascii="Times New Roman" w:hAnsi="Times New Roman" w:cs="Times New Roman"/>
          <w:sz w:val="24"/>
          <w:szCs w:val="24"/>
          <w:lang w:val="en-US"/>
        </w:rPr>
        <w:t xml:space="preserve"> Chap </w:t>
      </w:r>
      <w:proofErr w:type="spellStart"/>
      <w:r w:rsidR="00622AB5" w:rsidRPr="003B401C">
        <w:rPr>
          <w:rFonts w:ascii="Times New Roman" w:hAnsi="Times New Roman" w:cs="Times New Roman"/>
          <w:sz w:val="24"/>
          <w:szCs w:val="24"/>
          <w:lang w:val="en-US"/>
        </w:rPr>
        <w:t>va</w:t>
      </w:r>
      <w:proofErr w:type="spellEnd"/>
      <w:r w:rsidR="00622AB5" w:rsidRPr="003B401C">
        <w:rPr>
          <w:rFonts w:ascii="Times New Roman" w:hAnsi="Times New Roman" w:cs="Times New Roman"/>
          <w:sz w:val="24"/>
          <w:szCs w:val="24"/>
          <w:lang w:val="en-US"/>
        </w:rPr>
        <w:t xml:space="preserve"> </w:t>
      </w:r>
      <w:proofErr w:type="spellStart"/>
      <w:r w:rsidR="00622AB5" w:rsidRPr="003B401C">
        <w:rPr>
          <w:rFonts w:ascii="Times New Roman" w:hAnsi="Times New Roman" w:cs="Times New Roman"/>
          <w:sz w:val="24"/>
          <w:szCs w:val="24"/>
          <w:lang w:val="en-US"/>
        </w:rPr>
        <w:t>Intisharat</w:t>
      </w:r>
      <w:proofErr w:type="spellEnd"/>
      <w:r w:rsidR="00622AB5" w:rsidRPr="003B401C">
        <w:rPr>
          <w:rFonts w:ascii="Times New Roman" w:hAnsi="Times New Roman" w:cs="Times New Roman"/>
          <w:sz w:val="24"/>
          <w:szCs w:val="24"/>
          <w:lang w:val="en-US"/>
        </w:rPr>
        <w:t xml:space="preserve">, </w:t>
      </w:r>
      <w:proofErr w:type="spellStart"/>
      <w:r w:rsidR="00622AB5" w:rsidRPr="003B401C">
        <w:rPr>
          <w:rFonts w:ascii="Times New Roman" w:hAnsi="Times New Roman" w:cs="Times New Roman"/>
          <w:sz w:val="24"/>
          <w:szCs w:val="24"/>
          <w:lang w:val="en-US"/>
        </w:rPr>
        <w:t>Vizarat-i</w:t>
      </w:r>
      <w:proofErr w:type="spellEnd"/>
      <w:r w:rsidR="00622AB5" w:rsidRPr="003B401C">
        <w:rPr>
          <w:rFonts w:ascii="Times New Roman" w:hAnsi="Times New Roman" w:cs="Times New Roman"/>
          <w:sz w:val="24"/>
          <w:szCs w:val="24"/>
          <w:lang w:val="en-US"/>
        </w:rPr>
        <w:t xml:space="preserve"> </w:t>
      </w:r>
      <w:proofErr w:type="spellStart"/>
      <w:r w:rsidR="00622AB5" w:rsidRPr="003B401C">
        <w:rPr>
          <w:rFonts w:ascii="Times New Roman" w:hAnsi="Times New Roman" w:cs="Times New Roman"/>
          <w:sz w:val="24"/>
          <w:szCs w:val="24"/>
          <w:lang w:val="en-US"/>
        </w:rPr>
        <w:t>Farhang</w:t>
      </w:r>
      <w:proofErr w:type="spellEnd"/>
      <w:r w:rsidR="00622AB5" w:rsidRPr="003B401C">
        <w:rPr>
          <w:rFonts w:ascii="Times New Roman" w:hAnsi="Times New Roman" w:cs="Times New Roman"/>
          <w:sz w:val="24"/>
          <w:szCs w:val="24"/>
          <w:lang w:val="en-US"/>
        </w:rPr>
        <w:t xml:space="preserve"> </w:t>
      </w:r>
      <w:proofErr w:type="spellStart"/>
      <w:r w:rsidR="00622AB5" w:rsidRPr="003B401C">
        <w:rPr>
          <w:rFonts w:ascii="Times New Roman" w:hAnsi="Times New Roman" w:cs="Times New Roman"/>
          <w:sz w:val="24"/>
          <w:szCs w:val="24"/>
          <w:lang w:val="en-US"/>
        </w:rPr>
        <w:t>va</w:t>
      </w:r>
      <w:proofErr w:type="spellEnd"/>
      <w:r w:rsidR="00622AB5" w:rsidRPr="003B401C">
        <w:rPr>
          <w:rFonts w:ascii="Times New Roman" w:hAnsi="Times New Roman" w:cs="Times New Roman"/>
          <w:sz w:val="24"/>
          <w:szCs w:val="24"/>
          <w:lang w:val="en-US"/>
        </w:rPr>
        <w:t xml:space="preserve"> </w:t>
      </w:r>
      <w:proofErr w:type="spellStart"/>
      <w:r w:rsidR="00622AB5" w:rsidRPr="003B401C">
        <w:rPr>
          <w:rFonts w:ascii="Times New Roman" w:hAnsi="Times New Roman" w:cs="Times New Roman"/>
          <w:sz w:val="24"/>
          <w:szCs w:val="24"/>
          <w:lang w:val="en-US"/>
        </w:rPr>
        <w:t>Irshad-i</w:t>
      </w:r>
      <w:proofErr w:type="spellEnd"/>
      <w:r w:rsidR="00622AB5" w:rsidRPr="003B401C">
        <w:rPr>
          <w:rFonts w:ascii="Times New Roman" w:hAnsi="Times New Roman" w:cs="Times New Roman"/>
          <w:sz w:val="24"/>
          <w:szCs w:val="24"/>
          <w:lang w:val="en-US"/>
        </w:rPr>
        <w:t xml:space="preserve"> </w:t>
      </w:r>
      <w:proofErr w:type="spellStart"/>
      <w:r w:rsidR="00622AB5" w:rsidRPr="003B401C">
        <w:rPr>
          <w:rFonts w:ascii="Times New Roman" w:hAnsi="Times New Roman" w:cs="Times New Roman"/>
          <w:sz w:val="24"/>
          <w:szCs w:val="24"/>
          <w:lang w:val="en-US"/>
        </w:rPr>
        <w:t>Islami</w:t>
      </w:r>
      <w:proofErr w:type="spellEnd"/>
      <w:r w:rsidR="00622AB5" w:rsidRPr="003B401C">
        <w:rPr>
          <w:rFonts w:ascii="Times New Roman" w:hAnsi="Times New Roman" w:cs="Times New Roman"/>
          <w:sz w:val="24"/>
          <w:szCs w:val="24"/>
          <w:lang w:val="en-US"/>
        </w:rPr>
        <w:t xml:space="preserve">, 1991-2008, 10 </w:t>
      </w:r>
      <w:proofErr w:type="spellStart"/>
      <w:r w:rsidR="00622AB5">
        <w:rPr>
          <w:rFonts w:ascii="Times New Roman" w:hAnsi="Times New Roman" w:cs="Times New Roman"/>
          <w:sz w:val="24"/>
          <w:szCs w:val="24"/>
          <w:lang w:val="en-US"/>
        </w:rPr>
        <w:t>cilt</w:t>
      </w:r>
      <w:proofErr w:type="spellEnd"/>
      <w:r w:rsidR="00622AB5">
        <w:rPr>
          <w:rFonts w:ascii="Times New Roman" w:hAnsi="Times New Roman" w:cs="Times New Roman"/>
          <w:sz w:val="24"/>
          <w:szCs w:val="24"/>
          <w:lang w:val="en-US"/>
        </w:rPr>
        <w:t>,</w:t>
      </w:r>
      <w:r w:rsidR="00622AB5" w:rsidRPr="003B401C">
        <w:rPr>
          <w:rFonts w:ascii="Times New Roman" w:hAnsi="Times New Roman" w:cs="Times New Roman"/>
          <w:sz w:val="24"/>
          <w:szCs w:val="24"/>
          <w:lang w:val="en-US"/>
        </w:rPr>
        <w:t xml:space="preserve"> 783 s. </w:t>
      </w:r>
    </w:p>
    <w:p w:rsidR="00622AB5" w:rsidRPr="003B401C" w:rsidRDefault="00622AB5" w:rsidP="00622AB5">
      <w:pPr>
        <w:spacing w:after="0" w:line="480" w:lineRule="auto"/>
        <w:rPr>
          <w:rFonts w:ascii="Times New Roman" w:hAnsi="Times New Roman" w:cs="Times New Roman"/>
          <w:sz w:val="24"/>
          <w:szCs w:val="24"/>
          <w:rtl/>
          <w:lang w:bidi="fa-IR"/>
        </w:rPr>
      </w:pPr>
      <w:r w:rsidRPr="003B401C">
        <w:rPr>
          <w:rFonts w:ascii="Times New Roman" w:hAnsi="Times New Roman" w:cs="Times New Roman"/>
          <w:sz w:val="24"/>
          <w:szCs w:val="24"/>
          <w:rtl/>
          <w:lang w:bidi="fa-IR"/>
        </w:rPr>
        <w:t xml:space="preserve"> </w:t>
      </w:r>
    </w:p>
    <w:p w:rsidR="00622AB5" w:rsidRPr="0039371C" w:rsidRDefault="00622AB5" w:rsidP="00622AB5">
      <w:pPr>
        <w:spacing w:after="0" w:line="480" w:lineRule="auto"/>
        <w:jc w:val="center"/>
        <w:rPr>
          <w:rFonts w:ascii="Times New Roman" w:hAnsi="Times New Roman" w:cs="Times New Roman"/>
          <w:b/>
          <w:bCs/>
          <w:sz w:val="24"/>
          <w:szCs w:val="24"/>
        </w:rPr>
      </w:pPr>
      <w:r w:rsidRPr="0039371C">
        <w:rPr>
          <w:rFonts w:ascii="Times New Roman" w:hAnsi="Times New Roman" w:cs="Times New Roman"/>
          <w:b/>
          <w:bCs/>
          <w:sz w:val="24"/>
          <w:szCs w:val="24"/>
        </w:rPr>
        <w:t>ÖZET</w:t>
      </w:r>
    </w:p>
    <w:p w:rsidR="00622AB5" w:rsidRPr="003B401C" w:rsidRDefault="00622AB5" w:rsidP="00622AB5">
      <w:pPr>
        <w:spacing w:after="0" w:line="480" w:lineRule="auto"/>
        <w:jc w:val="center"/>
        <w:rPr>
          <w:rFonts w:ascii="Times New Roman" w:hAnsi="Times New Roman" w:cs="Times New Roman"/>
          <w:b/>
          <w:bCs/>
          <w:sz w:val="24"/>
          <w:szCs w:val="24"/>
        </w:rPr>
      </w:pPr>
    </w:p>
    <w:p w:rsidR="00622AB5" w:rsidRPr="003B401C" w:rsidRDefault="00622AB5" w:rsidP="00622AB5">
      <w:pPr>
        <w:spacing w:after="0" w:line="480" w:lineRule="auto"/>
        <w:jc w:val="center"/>
        <w:rPr>
          <w:rFonts w:ascii="Times New Roman" w:hAnsi="Times New Roman" w:cs="Times New Roman"/>
          <w:b/>
          <w:bCs/>
          <w:sz w:val="24"/>
          <w:szCs w:val="24"/>
          <w:rtl/>
        </w:rPr>
      </w:pPr>
      <w:proofErr w:type="spellStart"/>
      <w:r w:rsidRPr="003B401C">
        <w:rPr>
          <w:rFonts w:ascii="Times New Roman" w:hAnsi="Times New Roman" w:cs="Times New Roman"/>
          <w:b/>
          <w:bCs/>
          <w:sz w:val="24"/>
          <w:szCs w:val="24"/>
        </w:rPr>
        <w:t>Ceza</w:t>
      </w:r>
      <w:proofErr w:type="spellEnd"/>
      <w:r w:rsidRPr="003B401C">
        <w:rPr>
          <w:rFonts w:ascii="Times New Roman" w:hAnsi="Times New Roman" w:cs="Times New Roman"/>
          <w:b/>
          <w:bCs/>
          <w:sz w:val="24"/>
          <w:szCs w:val="24"/>
        </w:rPr>
        <w:t xml:space="preserve"> </w:t>
      </w:r>
      <w:proofErr w:type="spellStart"/>
      <w:r w:rsidRPr="003B401C">
        <w:rPr>
          <w:rFonts w:ascii="Times New Roman" w:hAnsi="Times New Roman" w:cs="Times New Roman"/>
          <w:b/>
          <w:bCs/>
          <w:sz w:val="24"/>
          <w:szCs w:val="24"/>
        </w:rPr>
        <w:t>Usulü</w:t>
      </w:r>
      <w:proofErr w:type="spellEnd"/>
      <w:r w:rsidRPr="003B401C">
        <w:rPr>
          <w:rFonts w:ascii="Times New Roman" w:hAnsi="Times New Roman" w:cs="Times New Roman"/>
          <w:b/>
          <w:bCs/>
          <w:sz w:val="24"/>
          <w:szCs w:val="24"/>
        </w:rPr>
        <w:t xml:space="preserve"> </w:t>
      </w:r>
      <w:proofErr w:type="spellStart"/>
      <w:r w:rsidRPr="003B401C">
        <w:rPr>
          <w:rFonts w:ascii="Times New Roman" w:hAnsi="Times New Roman" w:cs="Times New Roman"/>
          <w:b/>
          <w:bCs/>
          <w:sz w:val="24"/>
          <w:szCs w:val="24"/>
        </w:rPr>
        <w:t>Kanunu</w:t>
      </w:r>
      <w:proofErr w:type="spellEnd"/>
    </w:p>
    <w:p w:rsidR="00622AB5" w:rsidRPr="003B401C" w:rsidRDefault="00622AB5" w:rsidP="00622AB5">
      <w:pPr>
        <w:spacing w:after="0" w:line="480" w:lineRule="auto"/>
        <w:jc w:val="center"/>
        <w:rPr>
          <w:rFonts w:ascii="Times New Roman" w:hAnsi="Times New Roman" w:cs="Times New Roman"/>
          <w:sz w:val="24"/>
          <w:szCs w:val="24"/>
          <w:rtl/>
        </w:rPr>
      </w:pPr>
      <w:bookmarkStart w:id="0" w:name="_GoBack"/>
      <w:bookmarkEnd w:id="0"/>
    </w:p>
    <w:p w:rsidR="00622AB5" w:rsidRPr="00A2298B" w:rsidRDefault="00622AB5" w:rsidP="00622AB5">
      <w:pPr>
        <w:spacing w:after="0" w:line="480" w:lineRule="auto"/>
        <w:jc w:val="center"/>
        <w:rPr>
          <w:rFonts w:ascii="Times New Roman" w:hAnsi="Times New Roman" w:cs="Times New Roman"/>
          <w:i/>
          <w:iCs/>
          <w:sz w:val="24"/>
          <w:szCs w:val="24"/>
        </w:rPr>
      </w:pPr>
      <w:r w:rsidRPr="00A2298B">
        <w:rPr>
          <w:rFonts w:ascii="Times New Roman" w:hAnsi="Times New Roman" w:cs="Times New Roman"/>
          <w:i/>
          <w:iCs/>
          <w:sz w:val="24"/>
          <w:szCs w:val="24"/>
          <w:rtl/>
          <w:lang w:bidi="fa-IR"/>
        </w:rPr>
        <w:t>آيين دادرسى کيفرى</w:t>
      </w:r>
    </w:p>
    <w:p w:rsidR="00622AB5" w:rsidRPr="003B401C" w:rsidRDefault="00622AB5" w:rsidP="00622AB5">
      <w:pPr>
        <w:spacing w:after="0" w:line="480" w:lineRule="auto"/>
        <w:rPr>
          <w:rFonts w:ascii="Times New Roman" w:hAnsi="Times New Roman" w:cs="Times New Roman"/>
          <w:sz w:val="24"/>
          <w:szCs w:val="24"/>
          <w:lang w:val="tr-TR"/>
        </w:rPr>
      </w:pPr>
    </w:p>
    <w:p w:rsidR="00622AB5" w:rsidRPr="003B401C" w:rsidRDefault="00622AB5" w:rsidP="00622AB5">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i/>
          <w:sz w:val="24"/>
          <w:szCs w:val="24"/>
          <w:lang w:val="tr-TR"/>
        </w:rPr>
        <w:t>Ceza Usulü Kanunu</w:t>
      </w:r>
      <w:r w:rsidRPr="003B401C">
        <w:rPr>
          <w:rFonts w:ascii="Times New Roman" w:hAnsi="Times New Roman" w:cs="Times New Roman"/>
          <w:sz w:val="24"/>
          <w:szCs w:val="24"/>
          <w:lang w:val="tr-TR"/>
        </w:rPr>
        <w:t xml:space="preserve"> kitabı, İran’daki en yaşlı hukuk profesörü olan Dr. Mahmoud Akhoondi’nin en önemli eseri olarak kabul edilir. Bu çalışma aslında 10 ciltten oluşmakla birlikte, toplamda 783 sayfadan oluşan 3 ciltlik bölümü 1989 yılında Kültür ve İslami Rehberlik Bakanlığı tarafından basılmıştır. </w:t>
      </w:r>
    </w:p>
    <w:p w:rsidR="00622AB5" w:rsidRPr="003B401C" w:rsidRDefault="00622AB5" w:rsidP="00622AB5">
      <w:pPr>
        <w:spacing w:after="0" w:line="480" w:lineRule="auto"/>
        <w:jc w:val="both"/>
        <w:rPr>
          <w:rFonts w:ascii="Times New Roman" w:hAnsi="Times New Roman" w:cs="Times New Roman"/>
          <w:sz w:val="24"/>
          <w:szCs w:val="24"/>
          <w:lang w:val="tr-TR"/>
        </w:rPr>
      </w:pPr>
    </w:p>
    <w:p w:rsidR="00622AB5" w:rsidRPr="003B401C" w:rsidRDefault="00622AB5" w:rsidP="00622AB5">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Bu kitap, İslami hukuk ve insan haklarının genel kaideleri temel alınarak ceza hukuku sisteminde bir bütünleşme yaratmak umuduyla İran Ceza Kanunu’nun karışık ve gayri-ilmi doğasına bir tepki olarak yazılmıştır.</w:t>
      </w:r>
    </w:p>
    <w:p w:rsidR="00622AB5" w:rsidRPr="003B401C" w:rsidRDefault="00622AB5" w:rsidP="00622AB5">
      <w:pPr>
        <w:spacing w:after="0" w:line="480" w:lineRule="auto"/>
        <w:jc w:val="both"/>
        <w:rPr>
          <w:rFonts w:ascii="Times New Roman" w:hAnsi="Times New Roman" w:cs="Times New Roman"/>
          <w:sz w:val="24"/>
          <w:szCs w:val="24"/>
          <w:lang w:val="tr-TR"/>
        </w:rPr>
      </w:pPr>
    </w:p>
    <w:p w:rsidR="00622AB5" w:rsidRPr="003B401C" w:rsidRDefault="00622AB5" w:rsidP="00622AB5">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İslam hukukunda cezai usule hasredilmiş özel bir tartışma olmadığından yazar, bir İslami kurallar dizini oluşturmak için sabit cezalar, kısas, keyfi cezalar ve tazminat ile ilgili hukuki kitap arayışına fazla vakit harcamamıştır. Yazar, en başından itibaren, kitabın temel amacını, suçları araştırmak ve bulmak için “gelişmiş ülkeler” tarafından belirlenmiş kurallar ve </w:t>
      </w:r>
      <w:r w:rsidRPr="003B401C">
        <w:rPr>
          <w:rFonts w:ascii="Times New Roman" w:hAnsi="Times New Roman" w:cs="Times New Roman"/>
          <w:sz w:val="24"/>
          <w:szCs w:val="24"/>
          <w:lang w:val="tr-TR"/>
        </w:rPr>
        <w:lastRenderedPageBreak/>
        <w:t xml:space="preserve">usullerin bir araya getirilmesi anlamına gelen ceza usulü kanunu alanını, ceza hukukunun faillerin suçlarının sabitlenmesi ile ilgili temel meselelerinden ayırmak ve ayrı tutmak olarak belirlemektedir. </w:t>
      </w:r>
    </w:p>
    <w:p w:rsidR="00622AB5" w:rsidRPr="003B401C" w:rsidRDefault="00622AB5" w:rsidP="00622AB5">
      <w:pPr>
        <w:spacing w:after="0" w:line="480" w:lineRule="auto"/>
        <w:jc w:val="both"/>
        <w:rPr>
          <w:rFonts w:ascii="Times New Roman" w:hAnsi="Times New Roman" w:cs="Times New Roman"/>
          <w:sz w:val="24"/>
          <w:szCs w:val="24"/>
          <w:lang w:val="tr-TR"/>
        </w:rPr>
      </w:pPr>
    </w:p>
    <w:p w:rsidR="00622AB5" w:rsidRPr="003B401C" w:rsidRDefault="00622AB5" w:rsidP="008A38CA">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Yazar bir çeşit ikili ayrım gözetmektedir. Bu usulleri bilimsel zorunluluklara ve günümüzün medeni toplumlarına uygun olarak uygulamanın amacını sabit cezalar, kısas, keyfi cezalar ve tazminatı daha etkin ve düzenli olarak yürürlüğe koymak olarak </w:t>
      </w:r>
      <w:r w:rsidR="008A38CA">
        <w:rPr>
          <w:rFonts w:ascii="Times New Roman" w:hAnsi="Times New Roman" w:cs="Times New Roman"/>
          <w:sz w:val="24"/>
          <w:szCs w:val="24"/>
          <w:lang w:val="tr-TR"/>
        </w:rPr>
        <w:t>s</w:t>
      </w:r>
      <w:r w:rsidRPr="003B401C">
        <w:rPr>
          <w:rFonts w:ascii="Times New Roman" w:hAnsi="Times New Roman" w:cs="Times New Roman"/>
          <w:sz w:val="24"/>
          <w:szCs w:val="24"/>
          <w:lang w:val="tr-TR"/>
        </w:rPr>
        <w:t xml:space="preserve">oyutlamaktadır. Böyleyken, cezayı uygulayan bir yargıcın kişisel eksikliği gibi eleştirdiği bazı meseleler dışında yazar, İslam hukukunun alanını dini kanunların cezanın uygulanmasıyla ilgili hudutlarını belirlemekle sınırlamaya çalışmaktadır. Böylece, suçun işlendiği zamanla hükmün verildiği zaman arasındaki ceza usullerini medenileştirip yeniden yapılandırarak, suçlunun hukuki güvenliğinin artırılmasını hedeflemektedir. </w:t>
      </w:r>
    </w:p>
    <w:p w:rsidR="00622AB5" w:rsidRPr="003B401C" w:rsidRDefault="00622AB5" w:rsidP="00622AB5">
      <w:pPr>
        <w:spacing w:after="0" w:line="480" w:lineRule="auto"/>
        <w:jc w:val="both"/>
        <w:rPr>
          <w:rFonts w:ascii="Times New Roman" w:hAnsi="Times New Roman" w:cs="Times New Roman"/>
          <w:sz w:val="24"/>
          <w:szCs w:val="24"/>
          <w:lang w:val="tr-TR"/>
        </w:rPr>
      </w:pPr>
    </w:p>
    <w:p w:rsidR="00622AB5" w:rsidRPr="003B401C" w:rsidRDefault="00622AB5" w:rsidP="00622AB5">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Her ne kadar yazar aşırı cezalara inanmasa ve idamın tek amacının mahkumun hayatının sonlandırılması olduğunu düşünse de İslami ceza hukukundan da bahsetmektedir ve okuyucuyu İslam hukuku alanında kabul görmüş bir kitaba yönlendirerek recm gibi ağır cezaların uygulanması usullerini anlatmaktan kaçınmaktadır.</w:t>
      </w:r>
    </w:p>
    <w:p w:rsidR="00622AB5" w:rsidRPr="003B401C" w:rsidRDefault="00622AB5" w:rsidP="00622AB5">
      <w:pPr>
        <w:spacing w:after="0" w:line="480" w:lineRule="auto"/>
        <w:jc w:val="both"/>
        <w:rPr>
          <w:rFonts w:ascii="Times New Roman" w:hAnsi="Times New Roman" w:cs="Times New Roman"/>
          <w:sz w:val="24"/>
          <w:szCs w:val="24"/>
          <w:lang w:val="tr-TR"/>
        </w:rPr>
      </w:pPr>
    </w:p>
    <w:p w:rsidR="00622AB5" w:rsidRPr="003B401C" w:rsidRDefault="00622AB5" w:rsidP="00622AB5">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Nihayetinde, cezai usuller alanını ceza hukukundan ayırmanın; kriminoloji bilimindeki gelişmelerle bu alanı karşılaştırmanın amaçlanmamış ve çelişkili sonuçları vardır. Bunun sebebi kriminolojinin temel amaçlarından birinin suçları çabucak bulmak olmasıdır, cezaları hafifletmek pahasına bile olsa. </w:t>
      </w:r>
    </w:p>
    <w:p w:rsidR="00622AB5" w:rsidRPr="003B401C" w:rsidRDefault="00622AB5" w:rsidP="00622AB5">
      <w:pPr>
        <w:spacing w:after="0" w:line="480" w:lineRule="auto"/>
        <w:jc w:val="both"/>
        <w:rPr>
          <w:rFonts w:ascii="Times New Roman" w:hAnsi="Times New Roman" w:cs="Times New Roman"/>
          <w:sz w:val="24"/>
          <w:szCs w:val="24"/>
          <w:lang w:val="tr-TR"/>
        </w:rPr>
      </w:pPr>
    </w:p>
    <w:p w:rsidR="00622AB5" w:rsidRPr="003B401C" w:rsidRDefault="00622AB5" w:rsidP="008A38CA">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Akhoondi mevcut hukuki kurumların durumundan yakınmak ve onları eleştirmek için bu kurumları “ileri ve medeni ülkeler” ile kıyaslayarak metnin izin verdiği her tür fırsatı </w:t>
      </w:r>
      <w:r w:rsidRPr="003B401C">
        <w:rPr>
          <w:rFonts w:ascii="Times New Roman" w:hAnsi="Times New Roman" w:cs="Times New Roman"/>
          <w:sz w:val="24"/>
          <w:szCs w:val="24"/>
          <w:lang w:val="tr-TR"/>
        </w:rPr>
        <w:lastRenderedPageBreak/>
        <w:t>değerlendirmektedir. Tabii ki, işlerin nasıl olduğu ve nasıl olması gerektiği arasındaki büyük boşluğa odaklanması, bu çalışmayı, her ne kadar karmaşık bir şekilde düzenlenmiş olsa da, akıcı bir dille yazılmış, temel olarak akademik nitelikli bir eser h</w:t>
      </w:r>
      <w:r w:rsidR="008A38CA" w:rsidRPr="008A38CA">
        <w:rPr>
          <w:rFonts w:ascii="Times New Roman" w:hAnsi="Times New Roman" w:cs="Times New Roman"/>
          <w:sz w:val="24"/>
          <w:szCs w:val="24"/>
          <w:lang w:val="tr-TR"/>
        </w:rPr>
        <w:t>â</w:t>
      </w:r>
      <w:r w:rsidRPr="003B401C">
        <w:rPr>
          <w:rFonts w:ascii="Times New Roman" w:hAnsi="Times New Roman" w:cs="Times New Roman"/>
          <w:sz w:val="24"/>
          <w:szCs w:val="24"/>
          <w:lang w:val="tr-TR"/>
        </w:rPr>
        <w:t xml:space="preserve">line getirmektedir. Böyleyken, bu çalışma ceza kanunlarını hazırlayanlar tarafından pek de kullanılmamaktadır. Sonuç olarak, 20 yıldan fazla bir süre önce yazılmış olmakla beraber kitap uygulama alanında yeni sayılmaya devam etmektedir. </w:t>
      </w:r>
    </w:p>
    <w:p w:rsidR="00622AB5" w:rsidRPr="003B401C" w:rsidRDefault="00622AB5" w:rsidP="00622AB5">
      <w:pPr>
        <w:spacing w:after="0" w:line="480" w:lineRule="auto"/>
        <w:rPr>
          <w:rFonts w:ascii="Times New Roman" w:hAnsi="Times New Roman" w:cs="Times New Roman"/>
          <w:sz w:val="24"/>
          <w:szCs w:val="24"/>
          <w:lang w:val="tr-TR"/>
        </w:rPr>
      </w:pPr>
    </w:p>
    <w:p w:rsidR="00622AB5" w:rsidRPr="007B5A8B" w:rsidRDefault="00622AB5" w:rsidP="00622AB5">
      <w:pPr>
        <w:pStyle w:val="Style-1"/>
        <w:spacing w:line="480" w:lineRule="auto"/>
        <w:jc w:val="right"/>
        <w:rPr>
          <w:color w:val="000000"/>
        </w:rPr>
      </w:pPr>
      <w:proofErr w:type="spellStart"/>
      <w:r w:rsidRPr="007B5A8B">
        <w:rPr>
          <w:color w:val="000000"/>
        </w:rPr>
        <w:t>Iraj</w:t>
      </w:r>
      <w:proofErr w:type="spellEnd"/>
      <w:r w:rsidRPr="007B5A8B">
        <w:rPr>
          <w:color w:val="000000"/>
        </w:rPr>
        <w:t xml:space="preserve"> Esmailpour Ghouchani</w:t>
      </w:r>
    </w:p>
    <w:p w:rsidR="00622AB5" w:rsidRPr="003B401C" w:rsidRDefault="00622AB5" w:rsidP="00622AB5">
      <w:pPr>
        <w:spacing w:after="0" w:line="480" w:lineRule="auto"/>
        <w:jc w:val="right"/>
        <w:rPr>
          <w:rFonts w:ascii="Times New Roman" w:hAnsi="Times New Roman" w:cs="Times New Roman"/>
          <w:sz w:val="24"/>
          <w:szCs w:val="24"/>
        </w:rPr>
      </w:pPr>
      <w:proofErr w:type="spellStart"/>
      <w:r w:rsidRPr="003B401C">
        <w:rPr>
          <w:rFonts w:ascii="Times New Roman" w:hAnsi="Times New Roman" w:cs="Times New Roman"/>
          <w:sz w:val="24"/>
          <w:szCs w:val="24"/>
        </w:rPr>
        <w:t>Çeviren</w:t>
      </w:r>
      <w:proofErr w:type="spellEnd"/>
      <w:r w:rsidRPr="003B401C">
        <w:rPr>
          <w:rFonts w:ascii="Times New Roman" w:hAnsi="Times New Roman" w:cs="Times New Roman"/>
          <w:sz w:val="24"/>
          <w:szCs w:val="24"/>
        </w:rPr>
        <w:t xml:space="preserve"> Hasan Çolak</w:t>
      </w:r>
    </w:p>
    <w:sectPr w:rsidR="00622AB5" w:rsidRPr="003B4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73B"/>
    <w:rsid w:val="000071C0"/>
    <w:rsid w:val="00083E80"/>
    <w:rsid w:val="0039371C"/>
    <w:rsid w:val="00570655"/>
    <w:rsid w:val="0059073B"/>
    <w:rsid w:val="00622AB5"/>
    <w:rsid w:val="006C6B50"/>
    <w:rsid w:val="00791238"/>
    <w:rsid w:val="008A38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655"/>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sid w:val="00570655"/>
    <w:pPr>
      <w:suppressAutoHyphens/>
      <w:spacing w:after="0" w:line="240" w:lineRule="auto"/>
    </w:pPr>
    <w:rPr>
      <w:rFonts w:ascii="Times New Roman" w:eastAsia="Arial"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655"/>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sid w:val="00570655"/>
    <w:pPr>
      <w:suppressAutoHyphens/>
      <w:spacing w:after="0" w:line="240" w:lineRule="auto"/>
    </w:pPr>
    <w:rPr>
      <w:rFonts w:ascii="Times New Roman" w:eastAsia="Arial"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23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507</Words>
  <Characters>2893</Characters>
  <Application>Microsoft Office Word</Application>
  <DocSecurity>0</DocSecurity>
  <Lines>24</Lines>
  <Paragraphs>6</Paragraphs>
  <ScaleCrop>false</ScaleCrop>
  <Company>Microsoft</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2015-02-23T12:03:00Z</dcterms:created>
  <dcterms:modified xsi:type="dcterms:W3CDTF">2015-06-09T12:36:00Z</dcterms:modified>
</cp:coreProperties>
</file>