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B7" w:rsidRPr="00DA0DE2" w:rsidRDefault="003F1DB7" w:rsidP="00F9694F">
      <w:pPr>
        <w:spacing w:after="0" w:line="480" w:lineRule="auto"/>
        <w:rPr>
          <w:rFonts w:ascii="Times New Roman" w:hAnsi="Times New Roman" w:cs="Times New Roman"/>
          <w:sz w:val="24"/>
          <w:szCs w:val="24"/>
          <w:rtl/>
        </w:rPr>
      </w:pPr>
      <w:r w:rsidRPr="00DA0DE2">
        <w:rPr>
          <w:rFonts w:ascii="Times New Roman" w:hAnsi="Times New Roman" w:cs="Times New Roman"/>
          <w:sz w:val="24"/>
          <w:szCs w:val="24"/>
          <w:lang w:val="en-US"/>
        </w:rPr>
        <w:t xml:space="preserve">Barkatullah, Abdul Halim and Prasetyo, Teguh. </w:t>
      </w:r>
      <w:r w:rsidRPr="00DA0DE2">
        <w:rPr>
          <w:rFonts w:ascii="Times New Roman" w:hAnsi="Times New Roman" w:cs="Times New Roman"/>
          <w:i/>
          <w:iCs/>
          <w:sz w:val="24"/>
          <w:szCs w:val="24"/>
          <w:lang w:val="en-US"/>
        </w:rPr>
        <w:t>Hukum Islam: Menjawab Tantangan Zaman Yang Terus Berkembang: Membahas Perkembangan Hukum Islam, Hukum Keluarga Islam, Hukum Ekonomi Islam, Hukum Pidana Islam.</w:t>
      </w:r>
      <w:r w:rsidR="00F9694F">
        <w:rPr>
          <w:rFonts w:ascii="Times New Roman" w:hAnsi="Times New Roman" w:cs="Times New Roman" w:hint="cs"/>
          <w:i/>
          <w:iCs/>
          <w:sz w:val="24"/>
          <w:szCs w:val="24"/>
          <w:rtl/>
          <w:lang w:val="en-US"/>
        </w:rPr>
        <w:t xml:space="preserve"> </w:t>
      </w:r>
      <w:r w:rsidR="00F9694F">
        <w:rPr>
          <w:rFonts w:ascii="Times New Roman" w:hAnsi="Times New Roman" w:cs="Times New Roman"/>
          <w:sz w:val="24"/>
          <w:szCs w:val="24"/>
          <w:lang w:val="en-US"/>
        </w:rPr>
        <w:t>Yogyakarta:</w:t>
      </w:r>
      <w:r w:rsidR="00F9694F">
        <w:rPr>
          <w:rFonts w:ascii="Times New Roman" w:hAnsi="Times New Roman" w:cs="Times New Roman" w:hint="cs"/>
          <w:sz w:val="24"/>
          <w:szCs w:val="24"/>
          <w:rtl/>
          <w:lang w:val="en-US"/>
        </w:rPr>
        <w:t xml:space="preserve"> </w:t>
      </w:r>
      <w:r w:rsidRPr="00DA0DE2">
        <w:rPr>
          <w:rFonts w:ascii="Times New Roman" w:hAnsi="Times New Roman" w:cs="Times New Roman"/>
          <w:sz w:val="24"/>
          <w:szCs w:val="24"/>
          <w:lang w:val="en-US"/>
        </w:rPr>
        <w:t>Pustaka Pelajar, 2006, 309</w:t>
      </w:r>
      <w:r w:rsidR="00F9694F">
        <w:rPr>
          <w:rFonts w:ascii="Times New Roman" w:hAnsi="Times New Roman" w:cs="Times New Roman"/>
          <w:sz w:val="24"/>
          <w:szCs w:val="24"/>
          <w:lang w:val="en-US"/>
        </w:rPr>
        <w:t>pp</w:t>
      </w:r>
      <w:r w:rsidRPr="00DA0DE2">
        <w:rPr>
          <w:rFonts w:ascii="Times New Roman" w:hAnsi="Times New Roman" w:cs="Times New Roman"/>
          <w:sz w:val="24"/>
          <w:szCs w:val="24"/>
          <w:lang w:val="en-US"/>
        </w:rPr>
        <w:t>.</w:t>
      </w:r>
    </w:p>
    <w:p w:rsidR="003F1DB7" w:rsidRPr="00DA0DE2" w:rsidRDefault="003F1DB7" w:rsidP="003F1DB7">
      <w:pPr>
        <w:bidi/>
        <w:spacing w:after="0" w:line="480" w:lineRule="auto"/>
        <w:rPr>
          <w:rFonts w:ascii="Times New Roman" w:hAnsi="Times New Roman" w:cs="Times New Roman"/>
          <w:sz w:val="24"/>
          <w:szCs w:val="24"/>
          <w:rtl/>
        </w:rPr>
      </w:pPr>
    </w:p>
    <w:p w:rsidR="003F1DB7" w:rsidRPr="008F4EB8" w:rsidRDefault="003F1DB7" w:rsidP="003F1DB7">
      <w:pPr>
        <w:bidi/>
        <w:spacing w:after="0" w:line="480" w:lineRule="auto"/>
        <w:jc w:val="center"/>
        <w:rPr>
          <w:rFonts w:ascii="Times New Roman" w:hAnsi="Times New Roman" w:cs="Times New Roman"/>
          <w:b/>
          <w:bCs/>
          <w:sz w:val="24"/>
          <w:szCs w:val="24"/>
        </w:rPr>
      </w:pPr>
      <w:bookmarkStart w:id="0" w:name="_GoBack"/>
      <w:r w:rsidRPr="008F4EB8">
        <w:rPr>
          <w:rFonts w:ascii="Times New Roman" w:hAnsi="Times New Roman" w:cs="Times New Roman"/>
          <w:b/>
          <w:bCs/>
          <w:sz w:val="24"/>
          <w:szCs w:val="24"/>
          <w:rtl/>
        </w:rPr>
        <w:t>ملخص</w:t>
      </w:r>
    </w:p>
    <w:bookmarkEnd w:id="0"/>
    <w:p w:rsidR="003F1DB7" w:rsidRPr="00DA0DE2" w:rsidRDefault="003F1DB7" w:rsidP="003F1DB7">
      <w:pPr>
        <w:bidi/>
        <w:spacing w:after="0" w:line="480" w:lineRule="auto"/>
        <w:jc w:val="center"/>
        <w:rPr>
          <w:rFonts w:ascii="Times New Roman" w:hAnsi="Times New Roman" w:cs="Times New Roman"/>
          <w:i/>
          <w:iCs/>
          <w:sz w:val="24"/>
          <w:szCs w:val="24"/>
          <w:lang w:val="en-US"/>
        </w:rPr>
      </w:pPr>
    </w:p>
    <w:p w:rsidR="003F1DB7" w:rsidRPr="00DA0DE2" w:rsidRDefault="003F1DB7" w:rsidP="00F9694F">
      <w:pPr>
        <w:bidi/>
        <w:spacing w:after="0" w:line="480" w:lineRule="auto"/>
        <w:jc w:val="center"/>
        <w:rPr>
          <w:rFonts w:ascii="Times New Roman" w:hAnsi="Times New Roman" w:cs="Times New Roman"/>
          <w:b/>
          <w:bCs/>
          <w:sz w:val="24"/>
          <w:szCs w:val="24"/>
          <w:lang w:bidi="ar-TN"/>
        </w:rPr>
      </w:pPr>
      <w:r w:rsidRPr="00DA0DE2">
        <w:rPr>
          <w:rFonts w:ascii="Times New Roman" w:hAnsi="Times New Roman" w:cs="Times New Roman"/>
          <w:b/>
          <w:bCs/>
          <w:sz w:val="24"/>
          <w:szCs w:val="24"/>
          <w:rtl/>
          <w:lang w:bidi="ar-TN"/>
        </w:rPr>
        <w:t>القانون الإسلامي : الرد على عصر التحديات المتزايدة: مناقشة تطور القانون الإسلامي،  و</w:t>
      </w:r>
      <w:r w:rsidR="00F9694F">
        <w:rPr>
          <w:rFonts w:ascii="Times New Roman" w:hAnsi="Times New Roman" w:cs="Times New Roman"/>
          <w:b/>
          <w:bCs/>
          <w:sz w:val="24"/>
          <w:szCs w:val="24"/>
          <w:lang w:bidi="ar-TN"/>
        </w:rPr>
        <w:t xml:space="preserve"> </w:t>
      </w:r>
      <w:r w:rsidRPr="00DA0DE2">
        <w:rPr>
          <w:rFonts w:ascii="Times New Roman" w:hAnsi="Times New Roman" w:cs="Times New Roman"/>
          <w:b/>
          <w:bCs/>
          <w:sz w:val="24"/>
          <w:szCs w:val="24"/>
          <w:rtl/>
          <w:lang w:bidi="ar-TN"/>
        </w:rPr>
        <w:t>قانون الأسرة الإسلامي،  و</w:t>
      </w:r>
      <w:r w:rsidR="00F9694F">
        <w:rPr>
          <w:rFonts w:ascii="Times New Roman" w:hAnsi="Times New Roman" w:cs="Times New Roman"/>
          <w:b/>
          <w:bCs/>
          <w:sz w:val="24"/>
          <w:szCs w:val="24"/>
          <w:lang w:bidi="ar-TN"/>
        </w:rPr>
        <w:t xml:space="preserve"> </w:t>
      </w:r>
      <w:r w:rsidRPr="00DA0DE2">
        <w:rPr>
          <w:rFonts w:ascii="Times New Roman" w:hAnsi="Times New Roman" w:cs="Times New Roman"/>
          <w:b/>
          <w:bCs/>
          <w:sz w:val="24"/>
          <w:szCs w:val="24"/>
          <w:rtl/>
          <w:lang w:bidi="ar-TN"/>
        </w:rPr>
        <w:t>القانون الاقتصادي الإسلامي، و</w:t>
      </w:r>
      <w:r w:rsidR="00F9694F">
        <w:rPr>
          <w:rFonts w:ascii="Times New Roman" w:hAnsi="Times New Roman" w:cs="Times New Roman"/>
          <w:b/>
          <w:bCs/>
          <w:sz w:val="24"/>
          <w:szCs w:val="24"/>
          <w:lang w:bidi="ar-TN"/>
        </w:rPr>
        <w:t xml:space="preserve"> </w:t>
      </w:r>
      <w:r w:rsidRPr="00DA0DE2">
        <w:rPr>
          <w:rFonts w:ascii="Times New Roman" w:hAnsi="Times New Roman" w:cs="Times New Roman"/>
          <w:b/>
          <w:bCs/>
          <w:sz w:val="24"/>
          <w:szCs w:val="24"/>
          <w:rtl/>
          <w:lang w:bidi="ar-TN"/>
        </w:rPr>
        <w:t>القانون الجنائي الإسلامي</w:t>
      </w:r>
    </w:p>
    <w:p w:rsidR="003F1DB7" w:rsidRPr="00DA0DE2" w:rsidRDefault="003F1DB7" w:rsidP="003F1DB7">
      <w:pPr>
        <w:bidi/>
        <w:spacing w:after="0" w:line="480" w:lineRule="auto"/>
        <w:jc w:val="center"/>
        <w:rPr>
          <w:rFonts w:ascii="Times New Roman" w:hAnsi="Times New Roman" w:cs="Times New Roman"/>
          <w:b/>
          <w:bCs/>
          <w:sz w:val="24"/>
          <w:szCs w:val="24"/>
          <w:rtl/>
          <w:lang w:bidi="ar-SY"/>
        </w:rPr>
      </w:pPr>
    </w:p>
    <w:p w:rsidR="003F1DB7" w:rsidRPr="00DA0DE2" w:rsidRDefault="003F1DB7" w:rsidP="003F1DB7">
      <w:pPr>
        <w:spacing w:after="0" w:line="480" w:lineRule="auto"/>
        <w:jc w:val="center"/>
        <w:rPr>
          <w:rFonts w:ascii="Times New Roman" w:hAnsi="Times New Roman" w:cs="Times New Roman"/>
          <w:i/>
          <w:iCs/>
          <w:sz w:val="24"/>
          <w:szCs w:val="24"/>
          <w:rtl/>
          <w:lang w:val="en-US"/>
        </w:rPr>
      </w:pPr>
      <w:r w:rsidRPr="00DA0DE2">
        <w:rPr>
          <w:rFonts w:ascii="Times New Roman" w:hAnsi="Times New Roman" w:cs="Times New Roman"/>
          <w:i/>
          <w:iCs/>
          <w:sz w:val="24"/>
          <w:szCs w:val="24"/>
          <w:lang w:val="en-US"/>
        </w:rPr>
        <w:t>Hukum Islam: Menjawab Tantangan Zaman Yang Terus Berkembang: Membahas Perkembangan Hukum Islam, Hukum Keluarga Islam, Hukum Ekonomi Islam, Hukum Pidana Islam</w:t>
      </w:r>
    </w:p>
    <w:p w:rsidR="003F1DB7" w:rsidRPr="00DA0DE2" w:rsidRDefault="003F1DB7" w:rsidP="003F1DB7">
      <w:pPr>
        <w:bidi/>
        <w:spacing w:after="0" w:line="480" w:lineRule="auto"/>
        <w:jc w:val="center"/>
        <w:rPr>
          <w:rFonts w:ascii="Times New Roman" w:hAnsi="Times New Roman" w:cs="Times New Roman"/>
          <w:sz w:val="24"/>
          <w:szCs w:val="24"/>
          <w:rtl/>
          <w:lang w:bidi="ar-TN"/>
        </w:rPr>
      </w:pPr>
    </w:p>
    <w:p w:rsidR="003F1DB7" w:rsidRPr="00DA0DE2" w:rsidRDefault="003F1DB7" w:rsidP="00F9694F">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يحاضر حاليا كل من عبد الحليم بركة الله و تيغوه براسيتيو في جامعة لامبونغ مانغكوارت الحكومية في بانجارمسين و هما في الأصل أستاذان في جامعة سلامة ريادي في سولو. و قد كانا طالبي دكتوراة في الجامعة الإسلامية الإندونيسية في يوجيكارتا عندما شرعا في تأليف الكتاب الذي يتناول تطور التشريع الإسلامي تماشيا مع تحديات العالم الحديث</w:t>
      </w:r>
      <w:r w:rsidR="00F9694F">
        <w:rPr>
          <w:rFonts w:ascii="Times New Roman" w:hAnsi="Times New Roman" w:cs="Times New Roman" w:hint="cs"/>
          <w:sz w:val="24"/>
          <w:szCs w:val="24"/>
          <w:rtl/>
          <w:lang w:bidi="ar-TN"/>
        </w:rPr>
        <w:t xml:space="preserve">. </w:t>
      </w:r>
      <w:r w:rsidRPr="00DA0DE2">
        <w:rPr>
          <w:rFonts w:ascii="Times New Roman" w:hAnsi="Times New Roman" w:cs="Times New Roman"/>
          <w:sz w:val="24"/>
          <w:szCs w:val="24"/>
          <w:rtl/>
          <w:lang w:bidi="ar-TN"/>
        </w:rPr>
        <w:t xml:space="preserve">ينقسم </w:t>
      </w:r>
      <w:r w:rsidR="00F9694F">
        <w:rPr>
          <w:rFonts w:ascii="Times New Roman" w:hAnsi="Times New Roman" w:cs="Times New Roman" w:hint="cs"/>
          <w:sz w:val="24"/>
          <w:szCs w:val="24"/>
          <w:rtl/>
          <w:lang w:bidi="ar-TN"/>
        </w:rPr>
        <w:t xml:space="preserve">العمل </w:t>
      </w:r>
      <w:r w:rsidRPr="00DA0DE2">
        <w:rPr>
          <w:rFonts w:ascii="Times New Roman" w:hAnsi="Times New Roman" w:cs="Times New Roman"/>
          <w:sz w:val="24"/>
          <w:szCs w:val="24"/>
          <w:rtl/>
          <w:lang w:bidi="ar-TN"/>
        </w:rPr>
        <w:t>إلى اثن</w:t>
      </w:r>
      <w:r w:rsidR="00F9694F">
        <w:rPr>
          <w:rFonts w:ascii="Times New Roman" w:hAnsi="Times New Roman" w:cs="Times New Roman" w:hint="cs"/>
          <w:sz w:val="24"/>
          <w:szCs w:val="24"/>
          <w:rtl/>
          <w:lang w:bidi="ar-TN"/>
        </w:rPr>
        <w:t xml:space="preserve">ي </w:t>
      </w:r>
      <w:r w:rsidRPr="00DA0DE2">
        <w:rPr>
          <w:rFonts w:ascii="Times New Roman" w:hAnsi="Times New Roman" w:cs="Times New Roman"/>
          <w:sz w:val="24"/>
          <w:szCs w:val="24"/>
          <w:rtl/>
          <w:lang w:bidi="ar-TN"/>
        </w:rPr>
        <w:t>عشر قسما، إلا أنه يمكن تصنيفهم في أربعة مواضيع كبرى هي مناهج المنطق القانوني، و سياسة الحكومة الإندونيسية في تطوير ال</w:t>
      </w:r>
      <w:r w:rsidRPr="00DA0DE2">
        <w:rPr>
          <w:rFonts w:ascii="Times New Roman" w:hAnsi="Times New Roman" w:cs="Times New Roman"/>
          <w:sz w:val="24"/>
          <w:szCs w:val="24"/>
          <w:rtl/>
          <w:lang w:bidi="ar-SY"/>
        </w:rPr>
        <w:t>ت</w:t>
      </w:r>
      <w:r w:rsidRPr="00DA0DE2">
        <w:rPr>
          <w:rFonts w:ascii="Times New Roman" w:hAnsi="Times New Roman" w:cs="Times New Roman"/>
          <w:sz w:val="24"/>
          <w:szCs w:val="24"/>
          <w:rtl/>
          <w:lang w:bidi="ar-TN"/>
        </w:rPr>
        <w:t>شريع الإسلامي، و مشاكل الفقه الإسلامي المعاصرة، و دراسة لإحدى المدارس الفقهية الإسلامية.</w:t>
      </w:r>
    </w:p>
    <w:p w:rsidR="003F1DB7" w:rsidRPr="00DA0DE2" w:rsidRDefault="003F1DB7" w:rsidP="003F1DB7">
      <w:pPr>
        <w:bidi/>
        <w:spacing w:after="0" w:line="480" w:lineRule="auto"/>
        <w:rPr>
          <w:rFonts w:ascii="Times New Roman" w:hAnsi="Times New Roman" w:cs="Times New Roman"/>
          <w:sz w:val="24"/>
          <w:szCs w:val="24"/>
          <w:rtl/>
          <w:lang w:bidi="ar-TN"/>
        </w:rPr>
      </w:pPr>
    </w:p>
    <w:p w:rsidR="003F1DB7" w:rsidRDefault="003F1DB7" w:rsidP="003F1DB7">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و تشمل مناقشة المناهج وصفا لتحديات الشريعة الإسلامية في العالم الحديث و الحاجة إلى اعتماد المقاربة التفسيرية في فهمها و تطبيق منهجية المنطق القانوني الذي مثّله ابن رشد في اكتشا</w:t>
      </w:r>
      <w:r w:rsidR="00F9694F">
        <w:rPr>
          <w:rFonts w:ascii="Times New Roman" w:hAnsi="Times New Roman" w:cs="Times New Roman"/>
          <w:sz w:val="24"/>
          <w:szCs w:val="24"/>
          <w:rtl/>
          <w:lang w:bidi="ar-TN"/>
        </w:rPr>
        <w:t>فه و حله لمشاكل الفقه الإسلامي.</w:t>
      </w:r>
    </w:p>
    <w:p w:rsidR="00F9694F" w:rsidRPr="00DA0DE2" w:rsidRDefault="00F9694F" w:rsidP="00F9694F">
      <w:pPr>
        <w:bidi/>
        <w:spacing w:after="0" w:line="480" w:lineRule="auto"/>
        <w:rPr>
          <w:rFonts w:ascii="Times New Roman" w:hAnsi="Times New Roman" w:cs="Times New Roman"/>
          <w:sz w:val="24"/>
          <w:szCs w:val="24"/>
          <w:rtl/>
          <w:lang w:bidi="ar-TN"/>
        </w:rPr>
      </w:pPr>
    </w:p>
    <w:p w:rsidR="003F1DB7" w:rsidRPr="00DA0DE2" w:rsidRDefault="003F1DB7" w:rsidP="003F1DB7">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lastRenderedPageBreak/>
        <w:t>و</w:t>
      </w:r>
      <w:r w:rsidR="00F9694F">
        <w:rPr>
          <w:rFonts w:ascii="Times New Roman" w:hAnsi="Times New Roman" w:cs="Times New Roman" w:hint="cs"/>
          <w:sz w:val="24"/>
          <w:szCs w:val="24"/>
          <w:rtl/>
          <w:lang w:bidi="ar-TN"/>
        </w:rPr>
        <w:t xml:space="preserve"> </w:t>
      </w:r>
      <w:r w:rsidRPr="00DA0DE2">
        <w:rPr>
          <w:rFonts w:ascii="Times New Roman" w:hAnsi="Times New Roman" w:cs="Times New Roman"/>
          <w:sz w:val="24"/>
          <w:szCs w:val="24"/>
          <w:rtl/>
          <w:lang w:bidi="ar-TN"/>
        </w:rPr>
        <w:t xml:space="preserve">قد تناول الكتاب قضايا محددة كإنشاء محاكم دينية، و تطوير الاقتصاد الإسلامي، و سن </w:t>
      </w:r>
      <w:r w:rsidRPr="00DA0DE2">
        <w:rPr>
          <w:rFonts w:ascii="Times New Roman" w:hAnsi="Times New Roman" w:cs="Times New Roman"/>
          <w:sz w:val="24"/>
          <w:szCs w:val="24"/>
          <w:rtl/>
          <w:lang w:bidi="ar-SY"/>
        </w:rPr>
        <w:t>التشريعات الإسلامية، و</w:t>
      </w:r>
      <w:r w:rsidRPr="00DA0DE2">
        <w:rPr>
          <w:rFonts w:ascii="Times New Roman" w:hAnsi="Times New Roman" w:cs="Times New Roman"/>
          <w:sz w:val="24"/>
          <w:szCs w:val="24"/>
          <w:rtl/>
          <w:lang w:bidi="ar-TN"/>
        </w:rPr>
        <w:t xml:space="preserve"> سن قانون الأسرة اعتمادا على مبادئ الشريعة الإسلامية و سياسة تطوير الخدمات المصرفية الإسلامية و السعي إلى إدراج مبادئ القانون الجنائي الإسلامي في القانون الجنائي الوطني.</w:t>
      </w:r>
    </w:p>
    <w:p w:rsidR="003F1DB7" w:rsidRPr="00DA0DE2" w:rsidRDefault="003F1DB7" w:rsidP="003F1DB7">
      <w:pPr>
        <w:bidi/>
        <w:spacing w:after="0" w:line="480" w:lineRule="auto"/>
        <w:rPr>
          <w:rFonts w:ascii="Times New Roman" w:hAnsi="Times New Roman" w:cs="Times New Roman"/>
          <w:sz w:val="24"/>
          <w:szCs w:val="24"/>
          <w:rtl/>
          <w:lang w:bidi="ar-TN"/>
        </w:rPr>
      </w:pPr>
    </w:p>
    <w:p w:rsidR="003F1DB7" w:rsidRPr="00DA0DE2" w:rsidRDefault="003F1DB7" w:rsidP="003F1DB7">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 xml:space="preserve"> و مشاكل الفقه الإسلامي المعاصرة التي تمت مناقشتها فهي الزواج بين معتنقي الديانات المختلفة و حقوق الملكية في المنظور الإسلامي و الرأسمالية و الاشتراكية</w:t>
      </w:r>
      <w:r w:rsidRPr="00DA0DE2">
        <w:rPr>
          <w:rFonts w:ascii="Times New Roman" w:hAnsi="Times New Roman" w:cs="Times New Roman"/>
          <w:sz w:val="24"/>
          <w:szCs w:val="24"/>
          <w:rtl/>
          <w:lang w:bidi="ar-SY"/>
        </w:rPr>
        <w:t>،</w:t>
      </w:r>
      <w:r w:rsidRPr="00DA0DE2">
        <w:rPr>
          <w:rFonts w:ascii="Times New Roman" w:hAnsi="Times New Roman" w:cs="Times New Roman"/>
          <w:sz w:val="24"/>
          <w:szCs w:val="24"/>
          <w:rtl/>
          <w:lang w:bidi="ar-TN"/>
        </w:rPr>
        <w:t xml:space="preserve"> إضافة إلى العنف المنزلي. و أما المدرسة التشريعية الإسلامية التي عرضها الكاتب فهي المدرسة الأصولية.</w:t>
      </w:r>
    </w:p>
    <w:p w:rsidR="003F1DB7" w:rsidRPr="00DA0DE2" w:rsidRDefault="003F1DB7" w:rsidP="003F1DB7">
      <w:pPr>
        <w:bidi/>
        <w:spacing w:after="0" w:line="480" w:lineRule="auto"/>
        <w:rPr>
          <w:rFonts w:ascii="Times New Roman" w:hAnsi="Times New Roman" w:cs="Times New Roman"/>
          <w:sz w:val="24"/>
          <w:szCs w:val="24"/>
          <w:rtl/>
          <w:lang w:bidi="ar-TN"/>
        </w:rPr>
      </w:pPr>
    </w:p>
    <w:p w:rsidR="003F1DB7" w:rsidRPr="00DA0DE2" w:rsidRDefault="00F9694F" w:rsidP="003F1DB7">
      <w:pPr>
        <w:bidi/>
        <w:spacing w:after="0" w:line="480" w:lineRule="auto"/>
        <w:rPr>
          <w:rFonts w:ascii="Times New Roman" w:hAnsi="Times New Roman" w:cs="Times New Roman"/>
          <w:sz w:val="24"/>
          <w:szCs w:val="24"/>
          <w:lang w:val="en-US"/>
        </w:rPr>
      </w:pPr>
      <w:r>
        <w:rPr>
          <w:rFonts w:ascii="Times New Roman" w:hAnsi="Times New Roman" w:cs="Times New Roman" w:hint="cs"/>
          <w:sz w:val="24"/>
          <w:szCs w:val="24"/>
          <w:rtl/>
          <w:lang w:bidi="ar-TN"/>
        </w:rPr>
        <w:t xml:space="preserve">و </w:t>
      </w:r>
      <w:r w:rsidR="003F1DB7" w:rsidRPr="00DA0DE2">
        <w:rPr>
          <w:rFonts w:ascii="Times New Roman" w:hAnsi="Times New Roman" w:cs="Times New Roman"/>
          <w:sz w:val="24"/>
          <w:szCs w:val="24"/>
          <w:rtl/>
          <w:lang w:bidi="ar-TN"/>
        </w:rPr>
        <w:t>بما أن الكتاب يتألف من مجموعة من أبحاث الكاتبين فهو لا يبدي ترابطا وثيقا بين المواضيع المطروقة، حيث يبدو أنها كانت في الأصل واجبات دراسية كانا قد قدماها عندما كانا طالبي دكتوراة. غير أن القراء الراغبين في الحصول على دراسات عن قضايا الشريعة الإسلامية المعاصرة فبإمكانهم الاستفادة من هذا الكتاب لما يتيح لهم من معلومات قيمة.</w:t>
      </w:r>
    </w:p>
    <w:p w:rsidR="003F1DB7" w:rsidRPr="00DA0DE2" w:rsidRDefault="003F1DB7" w:rsidP="003F1DB7">
      <w:pPr>
        <w:bidi/>
        <w:spacing w:after="0" w:line="480" w:lineRule="auto"/>
        <w:rPr>
          <w:rFonts w:ascii="Times New Roman" w:hAnsi="Times New Roman" w:cs="Times New Roman"/>
          <w:sz w:val="24"/>
          <w:szCs w:val="24"/>
          <w:lang w:val="en-US"/>
        </w:rPr>
      </w:pPr>
    </w:p>
    <w:p w:rsidR="003F1DB7" w:rsidRPr="00DA0DE2" w:rsidRDefault="003F1DB7" w:rsidP="003F1DB7">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زينول محمودي</w:t>
      </w:r>
    </w:p>
    <w:p w:rsidR="009A0E2D" w:rsidRPr="003F1DB7" w:rsidRDefault="003F1DB7" w:rsidP="003F1DB7">
      <w:pPr>
        <w:bidi/>
        <w:spacing w:after="0" w:line="480" w:lineRule="auto"/>
        <w:rPr>
          <w:rFonts w:ascii="Times New Roman" w:hAnsi="Times New Roman" w:cs="Times New Roman"/>
          <w:sz w:val="24"/>
          <w:szCs w:val="24"/>
          <w:lang w:bidi="ar-SY"/>
        </w:rPr>
      </w:pPr>
      <w:r>
        <w:rPr>
          <w:rFonts w:ascii="Times New Roman" w:hAnsi="Times New Roman" w:cs="Times New Roman"/>
          <w:sz w:val="24"/>
          <w:szCs w:val="24"/>
          <w:rtl/>
          <w:lang w:bidi="ar-SY"/>
        </w:rPr>
        <w:t>ترجمة عادل لاغة</w:t>
      </w:r>
    </w:p>
    <w:sectPr w:rsidR="009A0E2D" w:rsidRPr="003F1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35"/>
    <w:rsid w:val="000071C0"/>
    <w:rsid w:val="00083E80"/>
    <w:rsid w:val="003F1DB7"/>
    <w:rsid w:val="006C6B50"/>
    <w:rsid w:val="00791238"/>
    <w:rsid w:val="008F4EB8"/>
    <w:rsid w:val="00BA5C94"/>
    <w:rsid w:val="00CF7C35"/>
    <w:rsid w:val="00F96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BA5C94"/>
  </w:style>
  <w:style w:type="character" w:styleId="Strong">
    <w:name w:val="Strong"/>
    <w:qFormat/>
    <w:rsid w:val="00BA5C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BA5C94"/>
  </w:style>
  <w:style w:type="character" w:styleId="Strong">
    <w:name w:val="Strong"/>
    <w:qFormat/>
    <w:rsid w:val="00BA5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1892</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2015-02-23T13:30:00Z</dcterms:created>
  <dcterms:modified xsi:type="dcterms:W3CDTF">2015-05-01T11:10:00Z</dcterms:modified>
</cp:coreProperties>
</file>