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A4" w:rsidRPr="001916A4" w:rsidRDefault="001916A4" w:rsidP="001916A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1916A4">
        <w:rPr>
          <w:rFonts w:ascii="Times New Roman" w:hAnsi="Times New Roman" w:cs="Times New Roman"/>
          <w:sz w:val="24"/>
          <w:szCs w:val="24"/>
          <w:rtl/>
          <w:lang w:val="sv-SE" w:bidi="ar-SY"/>
        </w:rPr>
        <w:t>ال</w:t>
      </w:r>
      <w:r w:rsidRPr="001916A4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عثيمين، محمد بن صالح. </w:t>
      </w:r>
      <w:r w:rsidRPr="001916A4"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  <w:t>شرح الأصول من علم الأصول</w:t>
      </w:r>
      <w:r w:rsidRPr="001916A4">
        <w:rPr>
          <w:rFonts w:ascii="Times New Roman" w:hAnsi="Times New Roman" w:cs="Times New Roman"/>
          <w:sz w:val="24"/>
          <w:szCs w:val="24"/>
          <w:rtl/>
          <w:lang w:val="sv-SE"/>
        </w:rPr>
        <w:t>. تدقيق أبو عبد الرحمن عادل بن سعد.  بيروت: الكتاب العالمي، ٢٠٠٦، ٥٥٠ ص.</w:t>
      </w:r>
    </w:p>
    <w:p w:rsidR="001916A4" w:rsidRPr="001916A4" w:rsidRDefault="001916A4" w:rsidP="001916A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3144F3" w:rsidRPr="00996BEA" w:rsidRDefault="001916A4" w:rsidP="001916A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proofErr w:type="spellStart"/>
      <w:proofErr w:type="gramStart"/>
      <w:r w:rsidRPr="001916A4">
        <w:rPr>
          <w:rFonts w:ascii="Times New Roman" w:hAnsi="Times New Roman" w:cs="Times New Roman"/>
          <w:sz w:val="24"/>
          <w:szCs w:val="24"/>
          <w:lang w:val="en-US" w:bidi="ar-SY"/>
        </w:rPr>
        <w:t>ʻUthaymin</w:t>
      </w:r>
      <w:proofErr w:type="spellEnd"/>
      <w:r w:rsidRPr="001916A4">
        <w:rPr>
          <w:rFonts w:ascii="Times New Roman" w:hAnsi="Times New Roman" w:cs="Times New Roman"/>
          <w:sz w:val="24"/>
          <w:szCs w:val="24"/>
          <w:lang w:val="en-US" w:bidi="ar-SY"/>
        </w:rPr>
        <w:t xml:space="preserve">, Muhammad </w:t>
      </w:r>
      <w:proofErr w:type="spellStart"/>
      <w:r w:rsidRPr="001916A4">
        <w:rPr>
          <w:rFonts w:ascii="Times New Roman" w:hAnsi="Times New Roman" w:cs="Times New Roman"/>
          <w:sz w:val="24"/>
          <w:szCs w:val="24"/>
          <w:lang w:val="en-US" w:bidi="ar-SY"/>
        </w:rPr>
        <w:t>Salih</w:t>
      </w:r>
      <w:proofErr w:type="spellEnd"/>
      <w:r w:rsidRPr="001916A4">
        <w:rPr>
          <w:rFonts w:ascii="Times New Roman" w:hAnsi="Times New Roman" w:cs="Times New Roman"/>
          <w:sz w:val="24"/>
          <w:szCs w:val="24"/>
          <w:lang w:val="en-US" w:bidi="ar-SY"/>
        </w:rPr>
        <w:t>.</w:t>
      </w:r>
      <w:proofErr w:type="gramEnd"/>
      <w:r w:rsidRPr="001916A4">
        <w:rPr>
          <w:rFonts w:ascii="Times New Roman" w:hAnsi="Times New Roman" w:cs="Times New Roman"/>
          <w:sz w:val="24"/>
          <w:szCs w:val="24"/>
          <w:lang w:val="en-US" w:bidi="ar-SY"/>
        </w:rPr>
        <w:t xml:space="preserve"> </w:t>
      </w:r>
      <w:proofErr w:type="spellStart"/>
      <w:proofErr w:type="gramStart"/>
      <w:r w:rsidRPr="001916A4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Sharh</w:t>
      </w:r>
      <w:proofErr w:type="spellEnd"/>
      <w:r w:rsidRPr="001916A4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al-</w:t>
      </w:r>
      <w:proofErr w:type="spellStart"/>
      <w:r w:rsidRPr="001916A4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Usul</w:t>
      </w:r>
      <w:proofErr w:type="spellEnd"/>
      <w:r w:rsidRPr="001916A4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min </w:t>
      </w:r>
      <w:proofErr w:type="spellStart"/>
      <w:r w:rsidRPr="001916A4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ʻIlm</w:t>
      </w:r>
      <w:proofErr w:type="spellEnd"/>
      <w:r w:rsidRPr="001916A4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al-</w:t>
      </w:r>
      <w:proofErr w:type="spellStart"/>
      <w:r w:rsidRPr="001916A4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Usul</w:t>
      </w:r>
      <w:proofErr w:type="spellEnd"/>
      <w:r w:rsidRPr="001916A4">
        <w:rPr>
          <w:rFonts w:ascii="Times New Roman" w:hAnsi="Times New Roman" w:cs="Times New Roman"/>
          <w:sz w:val="24"/>
          <w:szCs w:val="24"/>
          <w:lang w:val="en-US" w:bidi="ar-SY"/>
        </w:rPr>
        <w:t>.</w:t>
      </w:r>
      <w:proofErr w:type="gramEnd"/>
      <w:r w:rsidRPr="001916A4">
        <w:rPr>
          <w:rFonts w:ascii="Times New Roman" w:hAnsi="Times New Roman" w:cs="Times New Roman"/>
          <w:sz w:val="24"/>
          <w:szCs w:val="24"/>
          <w:lang w:val="en-US" w:bidi="ar-SY"/>
        </w:rPr>
        <w:t xml:space="preserve"> Ibn </w:t>
      </w:r>
      <w:proofErr w:type="spellStart"/>
      <w:r w:rsidRPr="001916A4">
        <w:rPr>
          <w:rFonts w:ascii="Times New Roman" w:hAnsi="Times New Roman" w:cs="Times New Roman"/>
          <w:sz w:val="24"/>
          <w:szCs w:val="24"/>
          <w:lang w:val="en-US" w:bidi="ar-SY"/>
        </w:rPr>
        <w:t>Saʻd</w:t>
      </w:r>
      <w:proofErr w:type="spellEnd"/>
      <w:r w:rsidRPr="001916A4">
        <w:rPr>
          <w:rFonts w:ascii="Times New Roman" w:hAnsi="Times New Roman" w:cs="Times New Roman"/>
          <w:sz w:val="24"/>
          <w:szCs w:val="24"/>
          <w:lang w:val="en-US" w:bidi="ar-SY"/>
        </w:rPr>
        <w:t xml:space="preserve">, Abu </w:t>
      </w:r>
      <w:proofErr w:type="spellStart"/>
      <w:r w:rsidRPr="001916A4">
        <w:rPr>
          <w:rFonts w:ascii="Times New Roman" w:hAnsi="Times New Roman" w:cs="Times New Roman"/>
          <w:sz w:val="24"/>
          <w:szCs w:val="24"/>
          <w:lang w:val="en-US" w:bidi="ar-SY"/>
        </w:rPr>
        <w:t>ʻAbd</w:t>
      </w:r>
      <w:proofErr w:type="spellEnd"/>
      <w:r w:rsidRPr="001916A4">
        <w:rPr>
          <w:rFonts w:ascii="Times New Roman" w:hAnsi="Times New Roman" w:cs="Times New Roman"/>
          <w:sz w:val="24"/>
          <w:szCs w:val="24"/>
          <w:lang w:val="en-US" w:bidi="ar-SY"/>
        </w:rPr>
        <w:t xml:space="preserve"> al-Rahman </w:t>
      </w:r>
      <w:proofErr w:type="spellStart"/>
      <w:r w:rsidRPr="001916A4">
        <w:rPr>
          <w:rFonts w:ascii="Times New Roman" w:hAnsi="Times New Roman" w:cs="Times New Roman"/>
          <w:sz w:val="24"/>
          <w:szCs w:val="24"/>
          <w:lang w:val="en-US" w:bidi="ar-SY"/>
        </w:rPr>
        <w:t>ʻAdil</w:t>
      </w:r>
      <w:proofErr w:type="spellEnd"/>
      <w:r w:rsidRPr="001916A4">
        <w:rPr>
          <w:rFonts w:ascii="Times New Roman" w:hAnsi="Times New Roman" w:cs="Times New Roman"/>
          <w:sz w:val="24"/>
          <w:szCs w:val="24"/>
          <w:lang w:val="en-US" w:bidi="ar-SY"/>
        </w:rPr>
        <w:t xml:space="preserve"> (</w:t>
      </w:r>
      <w:proofErr w:type="gramStart"/>
      <w:r w:rsidRPr="001916A4">
        <w:rPr>
          <w:rFonts w:ascii="Times New Roman" w:hAnsi="Times New Roman" w:cs="Times New Roman"/>
          <w:sz w:val="24"/>
          <w:szCs w:val="24"/>
          <w:lang w:val="en-US" w:bidi="ar-SY"/>
        </w:rPr>
        <w:t>ed</w:t>
      </w:r>
      <w:proofErr w:type="gramEnd"/>
      <w:r w:rsidRPr="001916A4">
        <w:rPr>
          <w:rFonts w:ascii="Times New Roman" w:hAnsi="Times New Roman" w:cs="Times New Roman"/>
          <w:sz w:val="24"/>
          <w:szCs w:val="24"/>
          <w:lang w:val="en-US" w:bidi="ar-SY"/>
        </w:rPr>
        <w:t xml:space="preserve">.). </w:t>
      </w:r>
      <w:proofErr w:type="spellStart"/>
      <w:r w:rsidR="003144F3" w:rsidRPr="00996BEA">
        <w:rPr>
          <w:rFonts w:ascii="Times New Roman" w:hAnsi="Times New Roman" w:cs="Times New Roman"/>
          <w:sz w:val="24"/>
          <w:szCs w:val="24"/>
          <w:lang w:val="en-US" w:bidi="en-US"/>
        </w:rPr>
        <w:t>Be</w:t>
      </w:r>
      <w:r w:rsidR="003144F3">
        <w:rPr>
          <w:rFonts w:ascii="Times New Roman" w:hAnsi="Times New Roman" w:cs="Times New Roman"/>
          <w:sz w:val="24"/>
          <w:szCs w:val="24"/>
          <w:lang w:val="en-US" w:bidi="en-US"/>
        </w:rPr>
        <w:t>y</w:t>
      </w:r>
      <w:r w:rsidR="003144F3" w:rsidRPr="00996BEA">
        <w:rPr>
          <w:rFonts w:ascii="Times New Roman" w:hAnsi="Times New Roman" w:cs="Times New Roman"/>
          <w:sz w:val="24"/>
          <w:szCs w:val="24"/>
          <w:lang w:val="en-US" w:bidi="en-US"/>
        </w:rPr>
        <w:t>rut</w:t>
      </w:r>
      <w:proofErr w:type="spellEnd"/>
      <w:r w:rsidR="003144F3" w:rsidRPr="00996BEA">
        <w:rPr>
          <w:rFonts w:ascii="Times New Roman" w:hAnsi="Times New Roman" w:cs="Times New Roman"/>
          <w:sz w:val="24"/>
          <w:szCs w:val="24"/>
          <w:lang w:val="en-US" w:bidi="en-US"/>
        </w:rPr>
        <w:t>: al-</w:t>
      </w:r>
      <w:proofErr w:type="spellStart"/>
      <w:r w:rsidR="003144F3" w:rsidRPr="00996BEA">
        <w:rPr>
          <w:rFonts w:ascii="Times New Roman" w:hAnsi="Times New Roman" w:cs="Times New Roman"/>
          <w:sz w:val="24"/>
          <w:szCs w:val="24"/>
          <w:lang w:val="en-US" w:bidi="en-US"/>
        </w:rPr>
        <w:t>Kitab</w:t>
      </w:r>
      <w:proofErr w:type="spellEnd"/>
      <w:r w:rsidR="003144F3" w:rsidRPr="00996BEA">
        <w:rPr>
          <w:rFonts w:ascii="Times New Roman" w:hAnsi="Times New Roman" w:cs="Times New Roman"/>
          <w:sz w:val="24"/>
          <w:szCs w:val="24"/>
          <w:lang w:val="en-US" w:bidi="en-US"/>
        </w:rPr>
        <w:t xml:space="preserve"> al-</w:t>
      </w:r>
      <w:proofErr w:type="spellStart"/>
      <w:r w:rsidR="003144F3" w:rsidRPr="00996BEA">
        <w:rPr>
          <w:rFonts w:ascii="Times New Roman" w:hAnsi="Times New Roman" w:cs="Times New Roman"/>
          <w:sz w:val="24"/>
          <w:szCs w:val="24"/>
          <w:lang w:val="en-US" w:bidi="en-US"/>
        </w:rPr>
        <w:t>ʻAlami</w:t>
      </w:r>
      <w:proofErr w:type="spellEnd"/>
      <w:r w:rsidR="003144F3" w:rsidRPr="00996BEA">
        <w:rPr>
          <w:rFonts w:ascii="Times New Roman" w:hAnsi="Times New Roman" w:cs="Times New Roman"/>
          <w:sz w:val="24"/>
          <w:szCs w:val="24"/>
          <w:lang w:val="en-US" w:bidi="en-US"/>
        </w:rPr>
        <w:t xml:space="preserve">, 2006, </w:t>
      </w:r>
      <w:r w:rsidR="003144F3">
        <w:rPr>
          <w:rFonts w:ascii="Times New Roman" w:hAnsi="Times New Roman" w:cs="Times New Roman"/>
          <w:sz w:val="24"/>
          <w:szCs w:val="24"/>
          <w:lang w:val="en-US" w:bidi="en-US"/>
        </w:rPr>
        <w:t>550</w:t>
      </w:r>
      <w:r w:rsidR="003144F3" w:rsidRPr="00996BEA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="003144F3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3144F3" w:rsidRPr="00996BEA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3144F3" w:rsidRPr="00996BEA" w:rsidRDefault="003144F3" w:rsidP="003144F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3144F3" w:rsidRPr="00996BEA" w:rsidRDefault="003144F3" w:rsidP="003144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 w:rsidRPr="00996BEA">
        <w:rPr>
          <w:rFonts w:ascii="Times New Roman" w:hAnsi="Times New Roman" w:cs="Times New Roman"/>
          <w:b/>
          <w:sz w:val="24"/>
          <w:szCs w:val="24"/>
          <w:lang w:val="en-US" w:bidi="en-US"/>
        </w:rPr>
        <w:t>ÖZET</w:t>
      </w:r>
    </w:p>
    <w:p w:rsidR="003144F3" w:rsidRPr="00996BEA" w:rsidRDefault="003144F3" w:rsidP="003144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 w:bidi="en-US"/>
        </w:rPr>
      </w:pPr>
    </w:p>
    <w:p w:rsidR="003144F3" w:rsidRPr="00996BEA" w:rsidRDefault="003144F3" w:rsidP="003144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 w:bidi="en-US"/>
        </w:rPr>
      </w:pPr>
      <w:r w:rsidRPr="00996BEA">
        <w:rPr>
          <w:rFonts w:ascii="Times New Roman" w:hAnsi="Times New Roman" w:cs="Times New Roman"/>
          <w:b/>
          <w:sz w:val="24"/>
          <w:szCs w:val="24"/>
          <w:lang w:val="tr-TR" w:bidi="en-US"/>
        </w:rPr>
        <w:t>İlkeler Biliminin Bir Açıklaması</w:t>
      </w:r>
    </w:p>
    <w:p w:rsidR="003144F3" w:rsidRPr="00996BEA" w:rsidRDefault="003144F3" w:rsidP="003144F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3144F3" w:rsidRPr="00996BEA" w:rsidRDefault="003144F3" w:rsidP="003144F3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val="en-US" w:bidi="en-US"/>
        </w:rPr>
      </w:pPr>
      <w:r w:rsidRPr="00996BEA">
        <w:rPr>
          <w:rFonts w:ascii="Times New Roman" w:hAnsi="Times New Roman" w:cs="Times New Roman"/>
          <w:sz w:val="24"/>
          <w:szCs w:val="24"/>
          <w:rtl/>
          <w:lang w:val="tr-TR"/>
        </w:rPr>
        <w:t>شرح الاصول من علم الاصول</w:t>
      </w:r>
    </w:p>
    <w:p w:rsidR="003144F3" w:rsidRPr="00996BEA" w:rsidRDefault="003144F3" w:rsidP="003144F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tr-TR" w:bidi="en-US"/>
        </w:rPr>
      </w:pPr>
    </w:p>
    <w:p w:rsidR="003144F3" w:rsidRDefault="003144F3" w:rsidP="008C33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 w:bidi="en-US"/>
        </w:rPr>
      </w:pP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Muhammed Salih al-Uthaymin, Suudi Arabistan’ın en seçkin şeyhlerinden biri idi. O, Unayza’daki Maʼhad al ʼIlmi’de ders vermiş ve İbn Suud İslam Üniversitesi Akide Bölümü </w:t>
      </w:r>
      <w:r w:rsidR="008C33DA">
        <w:rPr>
          <w:rFonts w:ascii="Times New Roman" w:hAnsi="Times New Roman" w:cs="Times New Roman"/>
          <w:sz w:val="24"/>
          <w:szCs w:val="24"/>
          <w:lang w:val="tr-TR" w:bidi="en-US"/>
        </w:rPr>
        <w:t>B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>aşkanlığı gibi sayısız makamda görev yapmıştır.</w:t>
      </w:r>
    </w:p>
    <w:p w:rsidR="003144F3" w:rsidRPr="00996BEA" w:rsidRDefault="003144F3" w:rsidP="003144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 w:bidi="en-US"/>
        </w:rPr>
      </w:pPr>
    </w:p>
    <w:p w:rsidR="003144F3" w:rsidRDefault="003144F3" w:rsidP="003144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 w:bidi="en-US"/>
        </w:rPr>
      </w:pP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>Araştırmacı Abu Yaqoub, giriş bölümünde, bu kitabı derlerken al-Uthaymin tarafından gerçekleştirilen ses kayıtlarına dayandığına işaret etmektedir. O, kayıtları yazıya dökme süreci boyunca dikkati elden bırakmadığını, metinde ekleme ve çıkarmaların yalnızca zorunlu olduğu (örneğin al-Uthaymin’in amiyane terimler kullandığı veya başka yerlerde ele alınan noktaları tekrar ettiği) yerlerde gerçekleştiğini vurgulamaktadır.</w:t>
      </w:r>
    </w:p>
    <w:p w:rsidR="003144F3" w:rsidRPr="00996BEA" w:rsidRDefault="003144F3" w:rsidP="003144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 w:bidi="en-US"/>
        </w:rPr>
      </w:pPr>
    </w:p>
    <w:p w:rsidR="003144F3" w:rsidRDefault="003144F3" w:rsidP="003144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 w:bidi="en-US"/>
        </w:rPr>
      </w:pP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Yaqoub, aynı zamanda,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Al Usul min ‘ilm al Usul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’da alıntılanan hadislerden hareketle kitabın hedeflerini de göz önünde bulundurarak belirli anlamlara ulaştığını ve gerektiğinde yorumlar eklediğini belirtmektedir. O, al-Uthaymin’in delillerini –onun ortaya attığı diğer bazı delilleri 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lastRenderedPageBreak/>
        <w:t>de alıntılamak suretiyle- desteklemiş ve alıntıları mümkün olduğunca kendi orijinal kaynaklarına atfetmiştir. Ön</w:t>
      </w:r>
      <w:r w:rsidR="008C33DA">
        <w:rPr>
          <w:rFonts w:ascii="Times New Roman" w:hAnsi="Times New Roman" w:cs="Times New Roman"/>
          <w:sz w:val="24"/>
          <w:szCs w:val="24"/>
          <w:lang w:val="tr-TR" w:bidi="en-US"/>
        </w:rPr>
        <w:t xml:space="preserve"> 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>sözü al-Uthaymin’in bir biyografisi takip etmektedir.</w:t>
      </w:r>
    </w:p>
    <w:p w:rsidR="003144F3" w:rsidRPr="00996BEA" w:rsidRDefault="003144F3" w:rsidP="003144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 w:bidi="en-US"/>
        </w:rPr>
      </w:pPr>
    </w:p>
    <w:p w:rsidR="003144F3" w:rsidRDefault="003144F3" w:rsidP="008C33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 w:bidi="en-US"/>
        </w:rPr>
      </w:pP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Kitap aralarında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fıkıh usulü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(İslam hukukunun ilkeleri),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ahkâm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(İslami hükümler),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kelam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(konuşma veya kelimeler),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emir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,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nehiy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(yasaklama),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âmm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(genel),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has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(özel),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mutlak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ve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mukayyet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(kesin ve sınırlı anlamlar),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mücmel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ve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mübin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(ikircikli ve apaçık metinler),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nesih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(yürürlükten kaldırma),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ahbar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(haberler),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icma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(mutabakat),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kıyas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(analojik muhakeme),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taʼaruḍ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(delillerin çelişmesi), </w:t>
      </w:r>
      <w:r w:rsidR="008C33DA">
        <w:rPr>
          <w:rFonts w:ascii="Times New Roman" w:hAnsi="Times New Roman" w:cs="Times New Roman"/>
          <w:i/>
          <w:sz w:val="24"/>
          <w:szCs w:val="24"/>
          <w:lang w:val="tr-TR" w:bidi="en-US"/>
        </w:rPr>
        <w:t>m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üftü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ve </w:t>
      </w:r>
      <w:r w:rsidR="008C33DA">
        <w:rPr>
          <w:rFonts w:ascii="Times New Roman" w:hAnsi="Times New Roman" w:cs="Times New Roman"/>
          <w:i/>
          <w:sz w:val="24"/>
          <w:szCs w:val="24"/>
          <w:lang w:val="tr-TR" w:bidi="en-US"/>
        </w:rPr>
        <w:t>m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üstafi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(din</w:t>
      </w:r>
      <w:r w:rsidR="008C33DA" w:rsidRPr="008C33DA">
        <w:rPr>
          <w:rFonts w:ascii="Times New Roman" w:hAnsi="Times New Roman" w:cs="Times New Roman"/>
          <w:sz w:val="24"/>
          <w:szCs w:val="24"/>
          <w:lang w:val="tr-TR" w:bidi="en-US"/>
        </w:rPr>
        <w:t>î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hükümleri sunan kişi ve din</w:t>
      </w:r>
      <w:r w:rsidR="008C33DA" w:rsidRPr="008C33DA">
        <w:rPr>
          <w:rFonts w:ascii="Times New Roman" w:hAnsi="Times New Roman" w:cs="Times New Roman"/>
          <w:sz w:val="24"/>
          <w:szCs w:val="24"/>
          <w:lang w:val="tr-TR" w:bidi="en-US"/>
        </w:rPr>
        <w:t>î</w:t>
      </w:r>
      <w:bookmarkStart w:id="0" w:name="_GoBack"/>
      <w:bookmarkEnd w:id="0"/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hüküm arayan kişi),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ictiha</w:t>
      </w:r>
      <w:r w:rsidR="008C33DA">
        <w:rPr>
          <w:rFonts w:ascii="Times New Roman" w:hAnsi="Times New Roman" w:cs="Times New Roman"/>
          <w:i/>
          <w:sz w:val="24"/>
          <w:szCs w:val="24"/>
          <w:lang w:val="tr-TR" w:bidi="en-US"/>
        </w:rPr>
        <w:t>t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 xml:space="preserve"> (yorum) ve </w:t>
      </w:r>
      <w:r w:rsidRPr="00996BEA">
        <w:rPr>
          <w:rFonts w:ascii="Times New Roman" w:hAnsi="Times New Roman" w:cs="Times New Roman"/>
          <w:i/>
          <w:sz w:val="24"/>
          <w:szCs w:val="24"/>
          <w:lang w:val="tr-TR" w:bidi="en-US"/>
        </w:rPr>
        <w:t>taklit</w:t>
      </w: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>in de bulunduğu konuları ele almaktadır.</w:t>
      </w:r>
    </w:p>
    <w:p w:rsidR="003144F3" w:rsidRPr="00996BEA" w:rsidRDefault="003144F3" w:rsidP="003144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 w:bidi="en-US"/>
        </w:rPr>
      </w:pPr>
    </w:p>
    <w:p w:rsidR="003144F3" w:rsidRPr="00996BEA" w:rsidRDefault="003144F3" w:rsidP="003144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 w:bidi="en-US"/>
        </w:rPr>
      </w:pPr>
      <w:r w:rsidRPr="00996BEA">
        <w:rPr>
          <w:rFonts w:ascii="Times New Roman" w:hAnsi="Times New Roman" w:cs="Times New Roman"/>
          <w:sz w:val="24"/>
          <w:szCs w:val="24"/>
          <w:lang w:val="tr-TR" w:bidi="en-US"/>
        </w:rPr>
        <w:t>Kitabın konuları bölümlere veya kısımlara ayırmaması büyük bir eksikliktir. Bu nedenle, okuyucu belirli kısımları bulmakta zorlanabilir. Kitapta herhangi bir kaynakça da yer almamaktadır.</w:t>
      </w:r>
    </w:p>
    <w:p w:rsidR="003144F3" w:rsidRPr="000F1536" w:rsidRDefault="003144F3" w:rsidP="003144F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3144F3" w:rsidRPr="000F1536" w:rsidRDefault="003144F3" w:rsidP="003144F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0F1536">
        <w:rPr>
          <w:rFonts w:ascii="Times New Roman" w:hAnsi="Times New Roman" w:cs="Times New Roman"/>
          <w:sz w:val="24"/>
          <w:szCs w:val="24"/>
          <w:lang w:val="tr-TR"/>
        </w:rPr>
        <w:t>Dahlia Sabry</w:t>
      </w:r>
    </w:p>
    <w:p w:rsidR="009A0E2D" w:rsidRPr="003144F3" w:rsidRDefault="003144F3" w:rsidP="003144F3">
      <w:pPr>
        <w:jc w:val="right"/>
      </w:pPr>
      <w:r>
        <w:rPr>
          <w:rFonts w:ascii="Times New Roman" w:hAnsi="Times New Roman" w:cs="Times New Roman"/>
          <w:sz w:val="24"/>
          <w:szCs w:val="24"/>
          <w:lang w:val="tr-TR"/>
        </w:rPr>
        <w:t>Çeviren</w:t>
      </w:r>
      <w:r w:rsidRPr="000F1536">
        <w:rPr>
          <w:rFonts w:ascii="Times New Roman" w:hAnsi="Times New Roman" w:cs="Times New Roman"/>
          <w:sz w:val="24"/>
          <w:szCs w:val="24"/>
          <w:lang w:val="tr-TR"/>
        </w:rPr>
        <w:t xml:space="preserve"> Fatih </w:t>
      </w:r>
      <w:r w:rsidRPr="003C579D">
        <w:rPr>
          <w:rFonts w:ascii="Times New Roman" w:hAnsi="Times New Roman" w:cs="Times New Roman"/>
          <w:bCs/>
          <w:sz w:val="24"/>
          <w:szCs w:val="24"/>
          <w:lang w:val="tr-TR"/>
        </w:rPr>
        <w:t>Ta</w:t>
      </w:r>
      <w:r w:rsidRPr="003C579D">
        <w:rPr>
          <w:rFonts w:ascii="Times New Roman" w:eastAsia="Arial Unicode MS" w:hAnsi="Times New Roman" w:cs="Times New Roman"/>
          <w:bCs/>
          <w:sz w:val="24"/>
          <w:szCs w:val="24"/>
          <w:lang w:val="tr-TR"/>
        </w:rPr>
        <w:t>ştan</w:t>
      </w:r>
    </w:p>
    <w:sectPr w:rsidR="009A0E2D" w:rsidRPr="00314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B9"/>
    <w:rsid w:val="000071C0"/>
    <w:rsid w:val="00083E80"/>
    <w:rsid w:val="00185F52"/>
    <w:rsid w:val="001916A4"/>
    <w:rsid w:val="003144F3"/>
    <w:rsid w:val="006C6B50"/>
    <w:rsid w:val="00791238"/>
    <w:rsid w:val="00807388"/>
    <w:rsid w:val="008C33DA"/>
    <w:rsid w:val="0098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88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07388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Tahoma" w:hAnsi="Times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88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07388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Tahoma" w:hAnsi="Times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2015-02-23T15:40:00Z</dcterms:created>
  <dcterms:modified xsi:type="dcterms:W3CDTF">2015-06-15T13:30:00Z</dcterms:modified>
</cp:coreProperties>
</file>