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D1" w:rsidRPr="009F43D1" w:rsidRDefault="009F43D1" w:rsidP="009F43D1">
      <w:pPr>
        <w:bidi/>
        <w:spacing w:after="0" w:line="480" w:lineRule="auto"/>
        <w:rPr>
          <w:rFonts w:ascii="Times New Roman" w:hAnsi="Times New Roman" w:cs="Times New Roman"/>
          <w:sz w:val="24"/>
          <w:szCs w:val="24"/>
        </w:rPr>
      </w:pPr>
      <w:r w:rsidRPr="009F43D1">
        <w:rPr>
          <w:rFonts w:ascii="Times New Roman" w:hAnsi="Times New Roman" w:cs="Times New Roman"/>
          <w:sz w:val="24"/>
          <w:szCs w:val="24"/>
          <w:rtl/>
        </w:rPr>
        <w:t xml:space="preserve">غوث، طلحة بن محمد بن عبد الرحمن. </w:t>
      </w:r>
      <w:r w:rsidRPr="009F43D1">
        <w:rPr>
          <w:rFonts w:ascii="Times New Roman" w:hAnsi="Times New Roman" w:cs="Times New Roman"/>
          <w:i/>
          <w:iCs/>
          <w:sz w:val="24"/>
          <w:szCs w:val="24"/>
          <w:rtl/>
        </w:rPr>
        <w:t>الادعاء العام و أحكامه في الفقه و النظام</w:t>
      </w:r>
      <w:r w:rsidRPr="009F43D1">
        <w:rPr>
          <w:rFonts w:ascii="Times New Roman" w:hAnsi="Times New Roman" w:cs="Times New Roman"/>
          <w:sz w:val="24"/>
          <w:szCs w:val="24"/>
          <w:rtl/>
        </w:rPr>
        <w:t xml:space="preserve">. الرياض: كنوز إشبيلية، </w:t>
      </w:r>
      <w:r w:rsidRPr="009F43D1">
        <w:rPr>
          <w:rFonts w:ascii="Times New Roman" w:hAnsi="Times New Roman" w:cs="Times New Roman"/>
          <w:sz w:val="24"/>
          <w:szCs w:val="24"/>
          <w:rtl/>
          <w:lang w:bidi="fa-IR"/>
        </w:rPr>
        <w:t>۲</w:t>
      </w:r>
      <w:r w:rsidRPr="009F43D1">
        <w:rPr>
          <w:rFonts w:ascii="Times New Roman" w:hAnsi="Times New Roman" w:cs="Times New Roman"/>
          <w:sz w:val="24"/>
          <w:szCs w:val="24"/>
          <w:rtl/>
        </w:rPr>
        <w:t>٠٠٤، ٦٤</w:t>
      </w:r>
      <w:r w:rsidRPr="009F43D1">
        <w:rPr>
          <w:rFonts w:ascii="Times New Roman" w:hAnsi="Times New Roman" w:cs="Times New Roman"/>
          <w:sz w:val="24"/>
          <w:szCs w:val="24"/>
          <w:rtl/>
          <w:lang w:bidi="fa-IR"/>
        </w:rPr>
        <w:t>۳</w:t>
      </w:r>
      <w:r w:rsidRPr="009F43D1">
        <w:rPr>
          <w:rFonts w:ascii="Times New Roman" w:hAnsi="Times New Roman" w:cs="Times New Roman"/>
          <w:sz w:val="24"/>
          <w:szCs w:val="24"/>
          <w:rtl/>
        </w:rPr>
        <w:t xml:space="preserve"> ص. </w:t>
      </w:r>
    </w:p>
    <w:p w:rsidR="009F43D1" w:rsidRPr="009F43D1" w:rsidRDefault="009F43D1" w:rsidP="009F43D1">
      <w:pPr>
        <w:bidi/>
        <w:spacing w:after="0" w:line="480" w:lineRule="auto"/>
        <w:rPr>
          <w:rFonts w:ascii="Times New Roman" w:hAnsi="Times New Roman" w:cs="Times New Roman"/>
          <w:sz w:val="24"/>
          <w:szCs w:val="24"/>
        </w:rPr>
      </w:pPr>
      <w:r w:rsidRPr="009F43D1">
        <w:rPr>
          <w:rFonts w:ascii="Times New Roman" w:hAnsi="Times New Roman" w:cs="Times New Roman"/>
          <w:sz w:val="24"/>
          <w:szCs w:val="24"/>
          <w:rtl/>
        </w:rPr>
        <w:t xml:space="preserve"> </w:t>
      </w:r>
    </w:p>
    <w:p w:rsidR="00F41914" w:rsidRPr="003B401C" w:rsidRDefault="009F43D1" w:rsidP="009F43D1">
      <w:pPr>
        <w:spacing w:after="0" w:line="480" w:lineRule="auto"/>
        <w:rPr>
          <w:rFonts w:ascii="Times New Roman" w:hAnsi="Times New Roman" w:cs="Times New Roman"/>
          <w:bCs/>
          <w:sz w:val="24"/>
          <w:szCs w:val="24"/>
        </w:rPr>
      </w:pPr>
      <w:r w:rsidRPr="009F43D1">
        <w:rPr>
          <w:rFonts w:ascii="Times New Roman" w:hAnsi="Times New Roman" w:cs="Times New Roman"/>
          <w:sz w:val="24"/>
          <w:szCs w:val="24"/>
          <w:lang w:val="en-US"/>
        </w:rPr>
        <w:t xml:space="preserve">Ghawth, Ṭalha ibn Muhammad ibn ‘Abd al-Rahman. </w:t>
      </w:r>
      <w:r w:rsidRPr="009F43D1">
        <w:rPr>
          <w:rFonts w:ascii="Times New Roman" w:hAnsi="Times New Roman" w:cs="Times New Roman"/>
          <w:i/>
          <w:iCs/>
          <w:sz w:val="24"/>
          <w:szCs w:val="24"/>
          <w:lang w:val="en-US"/>
        </w:rPr>
        <w:t>Al-Iddi‘a’ al-‘Amm wa Ahkamuh fi al-Fiqh wa-al-Nizam</w:t>
      </w:r>
      <w:r w:rsidRPr="009F43D1">
        <w:rPr>
          <w:rFonts w:ascii="Times New Roman" w:hAnsi="Times New Roman" w:cs="Times New Roman"/>
          <w:sz w:val="24"/>
          <w:szCs w:val="24"/>
          <w:lang w:val="en-US"/>
        </w:rPr>
        <w:t xml:space="preserve">. </w:t>
      </w:r>
      <w:r w:rsidR="00F41914" w:rsidRPr="003B401C">
        <w:rPr>
          <w:rFonts w:ascii="Times New Roman" w:hAnsi="Times New Roman" w:cs="Times New Roman"/>
          <w:bCs/>
          <w:sz w:val="24"/>
          <w:szCs w:val="24"/>
        </w:rPr>
        <w:t>Riyad: Kunuz Ishbiliya</w:t>
      </w:r>
      <w:r w:rsidR="00C049A7">
        <w:rPr>
          <w:rFonts w:ascii="Times New Roman" w:hAnsi="Times New Roman" w:cs="Times New Roman"/>
          <w:bCs/>
          <w:sz w:val="24"/>
          <w:szCs w:val="24"/>
        </w:rPr>
        <w:t>h</w:t>
      </w:r>
      <w:r w:rsidR="00F41914" w:rsidRPr="003B401C">
        <w:rPr>
          <w:rFonts w:ascii="Times New Roman" w:hAnsi="Times New Roman" w:cs="Times New Roman"/>
          <w:bCs/>
          <w:sz w:val="24"/>
          <w:szCs w:val="24"/>
        </w:rPr>
        <w:t xml:space="preserve">, 2004, 643 </w:t>
      </w:r>
      <w:r w:rsidR="00F41914">
        <w:rPr>
          <w:rFonts w:ascii="Times New Roman" w:hAnsi="Times New Roman" w:cs="Times New Roman"/>
          <w:bCs/>
          <w:sz w:val="24"/>
          <w:szCs w:val="24"/>
        </w:rPr>
        <w:t>s.</w:t>
      </w:r>
    </w:p>
    <w:p w:rsidR="00F41914" w:rsidRPr="003B401C" w:rsidRDefault="00F41914" w:rsidP="00F41914">
      <w:pPr>
        <w:spacing w:after="0" w:line="480" w:lineRule="auto"/>
        <w:rPr>
          <w:rFonts w:ascii="Times New Roman" w:hAnsi="Times New Roman" w:cs="Times New Roman"/>
          <w:bCs/>
          <w:sz w:val="24"/>
          <w:szCs w:val="24"/>
          <w:lang w:val="tr-TR"/>
        </w:rPr>
      </w:pPr>
    </w:p>
    <w:p w:rsidR="00F41914" w:rsidRPr="009F43D1" w:rsidRDefault="00F41914" w:rsidP="00F41914">
      <w:pPr>
        <w:spacing w:after="0" w:line="480" w:lineRule="auto"/>
        <w:jc w:val="center"/>
        <w:rPr>
          <w:rFonts w:ascii="Times New Roman" w:hAnsi="Times New Roman" w:cs="Times New Roman"/>
          <w:b/>
          <w:bCs/>
          <w:sz w:val="24"/>
          <w:szCs w:val="24"/>
          <w:lang w:val="tr-TR"/>
        </w:rPr>
      </w:pPr>
      <w:r w:rsidRPr="009F43D1">
        <w:rPr>
          <w:rFonts w:ascii="Times New Roman" w:hAnsi="Times New Roman" w:cs="Times New Roman"/>
          <w:b/>
          <w:bCs/>
          <w:sz w:val="24"/>
          <w:szCs w:val="24"/>
          <w:lang w:val="tr-TR"/>
        </w:rPr>
        <w:t>ÖZET</w:t>
      </w:r>
    </w:p>
    <w:p w:rsidR="00F41914" w:rsidRPr="003B401C" w:rsidRDefault="00F41914" w:rsidP="00F41914">
      <w:pPr>
        <w:spacing w:after="0" w:line="480" w:lineRule="auto"/>
        <w:jc w:val="center"/>
        <w:rPr>
          <w:rFonts w:ascii="Times New Roman" w:hAnsi="Times New Roman" w:cs="Times New Roman"/>
          <w:b/>
          <w:bCs/>
          <w:sz w:val="24"/>
          <w:szCs w:val="24"/>
          <w:lang w:val="tr-TR"/>
        </w:rPr>
      </w:pPr>
    </w:p>
    <w:p w:rsidR="00F41914" w:rsidRPr="003B401C" w:rsidRDefault="00F41914" w:rsidP="00F41914">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Amme Davası ve Fıkıh ve Hukuktaki Kaideleri</w:t>
      </w:r>
    </w:p>
    <w:p w:rsidR="00F41914" w:rsidRPr="003B401C" w:rsidRDefault="00F41914" w:rsidP="00F41914">
      <w:pPr>
        <w:spacing w:after="0" w:line="480" w:lineRule="auto"/>
        <w:jc w:val="center"/>
        <w:rPr>
          <w:rFonts w:ascii="Times New Roman" w:hAnsi="Times New Roman" w:cs="Times New Roman"/>
          <w:b/>
          <w:bCs/>
          <w:sz w:val="24"/>
          <w:szCs w:val="24"/>
          <w:lang w:val="en-US"/>
        </w:rPr>
      </w:pPr>
    </w:p>
    <w:p w:rsidR="00F41914" w:rsidRPr="00AB23A0" w:rsidRDefault="00F41914" w:rsidP="00F41914">
      <w:pPr>
        <w:bidi/>
        <w:spacing w:after="0" w:line="480" w:lineRule="auto"/>
        <w:jc w:val="center"/>
        <w:rPr>
          <w:rFonts w:ascii="Times New Roman" w:hAnsi="Times New Roman" w:cs="Times New Roman"/>
          <w:b/>
          <w:i/>
          <w:iCs/>
          <w:sz w:val="24"/>
          <w:szCs w:val="24"/>
          <w:rtl/>
        </w:rPr>
      </w:pPr>
      <w:r w:rsidRPr="00AB23A0">
        <w:rPr>
          <w:rFonts w:ascii="Times New Roman" w:hAnsi="Times New Roman" w:cs="Times New Roman"/>
          <w:b/>
          <w:i/>
          <w:iCs/>
          <w:sz w:val="24"/>
          <w:szCs w:val="24"/>
          <w:rtl/>
        </w:rPr>
        <w:t>ا</w:t>
      </w:r>
      <w:r w:rsidRPr="00AB23A0">
        <w:rPr>
          <w:rFonts w:ascii="Times New Roman" w:hAnsi="Times New Roman" w:cs="Times New Roman"/>
          <w:b/>
          <w:i/>
          <w:iCs/>
          <w:sz w:val="24"/>
          <w:szCs w:val="24"/>
          <w:rtl/>
          <w:lang w:bidi="ar-SY"/>
        </w:rPr>
        <w:t>لا</w:t>
      </w:r>
      <w:r w:rsidRPr="00AB23A0">
        <w:rPr>
          <w:rFonts w:ascii="Times New Roman" w:hAnsi="Times New Roman" w:cs="Times New Roman"/>
          <w:b/>
          <w:i/>
          <w:iCs/>
          <w:sz w:val="24"/>
          <w:szCs w:val="24"/>
          <w:rtl/>
        </w:rPr>
        <w:t>دعاء العام و أحكامه في الفقه و النظام</w:t>
      </w:r>
    </w:p>
    <w:p w:rsidR="00F41914" w:rsidRPr="00E571D0" w:rsidRDefault="00F41914" w:rsidP="00F41914">
      <w:pPr>
        <w:spacing w:after="0" w:line="480" w:lineRule="auto"/>
        <w:rPr>
          <w:rFonts w:ascii="Times New Roman" w:hAnsi="Times New Roman" w:cs="Times New Roman"/>
          <w:bCs/>
          <w:sz w:val="24"/>
          <w:szCs w:val="24"/>
        </w:rPr>
      </w:pPr>
    </w:p>
    <w:p w:rsidR="00F41914" w:rsidRDefault="00F41914" w:rsidP="00F41914">
      <w:pPr>
        <w:spacing w:after="0" w:line="480" w:lineRule="auto"/>
        <w:jc w:val="both"/>
        <w:rPr>
          <w:rFonts w:ascii="Times New Roman" w:hAnsi="Times New Roman" w:cs="Times New Roman"/>
          <w:bCs/>
          <w:sz w:val="24"/>
          <w:szCs w:val="24"/>
          <w:lang w:val="tr-TR"/>
        </w:rPr>
      </w:pPr>
      <w:r w:rsidRPr="00E571D0">
        <w:rPr>
          <w:rFonts w:ascii="Times New Roman" w:hAnsi="Times New Roman" w:cs="Times New Roman"/>
          <w:bCs/>
          <w:sz w:val="24"/>
          <w:szCs w:val="24"/>
          <w:lang w:val="tr-TR"/>
        </w:rPr>
        <w:t>Al-Iddi‘a’ al-‘Amm wa-Ahkamuhu fil-Fiqh wal-Nizam esasen Riyad’da Imam Muhammad ibn Saud Üniversitesi Yüksek Adalet Enstitüsü’nde yazılmış bir doktora tezidir. Bu eserde yazar Talha ibn Muhammad ibn ‘Abd al-Rahman Ghawth, fıkıh ve dava sisteminin hukuki temelini karşılaştırarak amme davasına ilişkin birçok meselenin köklerini tartışmaktadır.</w:t>
      </w:r>
    </w:p>
    <w:p w:rsidR="00F41914" w:rsidRPr="00E571D0" w:rsidRDefault="00F41914" w:rsidP="00F41914">
      <w:pPr>
        <w:spacing w:after="0" w:line="480" w:lineRule="auto"/>
        <w:jc w:val="both"/>
        <w:rPr>
          <w:rFonts w:ascii="Times New Roman" w:hAnsi="Times New Roman" w:cs="Times New Roman"/>
          <w:bCs/>
          <w:sz w:val="24"/>
          <w:szCs w:val="24"/>
          <w:lang w:val="tr-TR"/>
        </w:rPr>
      </w:pPr>
    </w:p>
    <w:p w:rsidR="00F41914" w:rsidRDefault="00F41914" w:rsidP="00F41914">
      <w:pPr>
        <w:spacing w:after="0" w:line="480" w:lineRule="auto"/>
        <w:jc w:val="both"/>
        <w:rPr>
          <w:rFonts w:ascii="Times New Roman" w:hAnsi="Times New Roman" w:cs="Times New Roman"/>
          <w:bCs/>
          <w:sz w:val="24"/>
          <w:szCs w:val="24"/>
          <w:lang w:val="tr-TR"/>
        </w:rPr>
      </w:pPr>
      <w:r w:rsidRPr="00E571D0">
        <w:rPr>
          <w:rFonts w:ascii="Times New Roman" w:hAnsi="Times New Roman" w:cs="Times New Roman"/>
          <w:bCs/>
          <w:sz w:val="24"/>
          <w:szCs w:val="24"/>
          <w:lang w:val="tr-TR"/>
        </w:rPr>
        <w:t xml:space="preserve"> “Amme </w:t>
      </w:r>
      <w:r w:rsidR="00C049A7" w:rsidRPr="00E571D0">
        <w:rPr>
          <w:rFonts w:ascii="Times New Roman" w:hAnsi="Times New Roman" w:cs="Times New Roman"/>
          <w:bCs/>
          <w:sz w:val="24"/>
          <w:szCs w:val="24"/>
          <w:lang w:val="tr-TR"/>
        </w:rPr>
        <w:t>D</w:t>
      </w:r>
      <w:r w:rsidRPr="00E571D0">
        <w:rPr>
          <w:rFonts w:ascii="Times New Roman" w:hAnsi="Times New Roman" w:cs="Times New Roman"/>
          <w:bCs/>
          <w:sz w:val="24"/>
          <w:szCs w:val="24"/>
          <w:lang w:val="tr-TR"/>
        </w:rPr>
        <w:t xml:space="preserve">avasının </w:t>
      </w:r>
      <w:r w:rsidR="00C049A7" w:rsidRPr="00E571D0">
        <w:rPr>
          <w:rFonts w:ascii="Times New Roman" w:hAnsi="Times New Roman" w:cs="Times New Roman"/>
          <w:bCs/>
          <w:sz w:val="24"/>
          <w:szCs w:val="24"/>
          <w:lang w:val="tr-TR"/>
        </w:rPr>
        <w:t>H</w:t>
      </w:r>
      <w:r w:rsidRPr="00E571D0">
        <w:rPr>
          <w:rFonts w:ascii="Times New Roman" w:hAnsi="Times New Roman" w:cs="Times New Roman"/>
          <w:bCs/>
          <w:sz w:val="24"/>
          <w:szCs w:val="24"/>
          <w:lang w:val="tr-TR"/>
        </w:rPr>
        <w:t xml:space="preserve">akikati ve </w:t>
      </w:r>
      <w:r w:rsidR="00C049A7" w:rsidRPr="00E571D0">
        <w:rPr>
          <w:rFonts w:ascii="Times New Roman" w:hAnsi="Times New Roman" w:cs="Times New Roman"/>
          <w:bCs/>
          <w:sz w:val="24"/>
          <w:szCs w:val="24"/>
          <w:lang w:val="tr-TR"/>
        </w:rPr>
        <w:t>H</w:t>
      </w:r>
      <w:r w:rsidRPr="00E571D0">
        <w:rPr>
          <w:rFonts w:ascii="Times New Roman" w:hAnsi="Times New Roman" w:cs="Times New Roman"/>
          <w:bCs/>
          <w:sz w:val="24"/>
          <w:szCs w:val="24"/>
          <w:lang w:val="tr-TR"/>
        </w:rPr>
        <w:t xml:space="preserve">ususi </w:t>
      </w:r>
      <w:r w:rsidR="00C049A7" w:rsidRPr="00E571D0">
        <w:rPr>
          <w:rFonts w:ascii="Times New Roman" w:hAnsi="Times New Roman" w:cs="Times New Roman"/>
          <w:bCs/>
          <w:sz w:val="24"/>
          <w:szCs w:val="24"/>
          <w:lang w:val="tr-TR"/>
        </w:rPr>
        <w:t>D</w:t>
      </w:r>
      <w:r w:rsidRPr="00E571D0">
        <w:rPr>
          <w:rFonts w:ascii="Times New Roman" w:hAnsi="Times New Roman" w:cs="Times New Roman"/>
          <w:bCs/>
          <w:sz w:val="24"/>
          <w:szCs w:val="24"/>
          <w:lang w:val="tr-TR"/>
        </w:rPr>
        <w:t xml:space="preserve">avadan </w:t>
      </w:r>
      <w:r w:rsidR="00C049A7" w:rsidRPr="00E571D0">
        <w:rPr>
          <w:rFonts w:ascii="Times New Roman" w:hAnsi="Times New Roman" w:cs="Times New Roman"/>
          <w:bCs/>
          <w:sz w:val="24"/>
          <w:szCs w:val="24"/>
          <w:lang w:val="tr-TR"/>
        </w:rPr>
        <w:t>F</w:t>
      </w:r>
      <w:r w:rsidRPr="00E571D0">
        <w:rPr>
          <w:rFonts w:ascii="Times New Roman" w:hAnsi="Times New Roman" w:cs="Times New Roman"/>
          <w:bCs/>
          <w:sz w:val="24"/>
          <w:szCs w:val="24"/>
          <w:lang w:val="tr-TR"/>
        </w:rPr>
        <w:t>arkı” başlıklı giriş bölümü; kamu davasının özü, meşruiyeti, amacı ve kamu ve hususi dava arasındaki fark gibi konuları tanıtmaktadır. Bu konulardan her biri sırayla birçok sorun ve meseleye ayrılmaktadır. Bunu müteakip üç bölüm bulunmaktadır.</w:t>
      </w:r>
    </w:p>
    <w:p w:rsidR="00F41914" w:rsidRPr="00E571D0" w:rsidRDefault="00F41914" w:rsidP="00F41914">
      <w:pPr>
        <w:spacing w:after="0" w:line="480" w:lineRule="auto"/>
        <w:jc w:val="both"/>
        <w:rPr>
          <w:rFonts w:ascii="Times New Roman" w:hAnsi="Times New Roman" w:cs="Times New Roman"/>
          <w:bCs/>
          <w:sz w:val="24"/>
          <w:szCs w:val="24"/>
          <w:lang w:val="tr-TR"/>
        </w:rPr>
      </w:pPr>
    </w:p>
    <w:p w:rsidR="00F41914" w:rsidRDefault="00F41914" w:rsidP="00F41914">
      <w:pPr>
        <w:spacing w:after="0" w:line="480" w:lineRule="auto"/>
        <w:jc w:val="both"/>
        <w:rPr>
          <w:rFonts w:ascii="Times New Roman" w:hAnsi="Times New Roman" w:cs="Times New Roman"/>
          <w:bCs/>
          <w:sz w:val="24"/>
          <w:szCs w:val="24"/>
          <w:lang w:val="tr-TR"/>
        </w:rPr>
      </w:pPr>
      <w:r w:rsidRPr="00E571D0">
        <w:rPr>
          <w:rFonts w:ascii="Times New Roman" w:hAnsi="Times New Roman" w:cs="Times New Roman"/>
          <w:bCs/>
          <w:sz w:val="24"/>
          <w:szCs w:val="24"/>
          <w:lang w:val="tr-TR"/>
        </w:rPr>
        <w:t xml:space="preserve">Amme davasının bileşenlerini inceleyen Ghawth savcı ile sanığın konumlarını açıklamaktadır. Kendisi ayrıca amme davası esnasında şikayetçi konumundadır ve yasal </w:t>
      </w:r>
      <w:r w:rsidRPr="00E571D0">
        <w:rPr>
          <w:rFonts w:ascii="Times New Roman" w:hAnsi="Times New Roman" w:cs="Times New Roman"/>
          <w:bCs/>
          <w:sz w:val="24"/>
          <w:szCs w:val="24"/>
          <w:lang w:val="tr-TR"/>
        </w:rPr>
        <w:lastRenderedPageBreak/>
        <w:t>haklarını da anlatmaktadır. Ghawth amme hukukunun gücünün sınırlarını ve bu sınırlarla insan hakları arasındaki bağı da tartışmaktadır.</w:t>
      </w:r>
    </w:p>
    <w:p w:rsidR="00F41914" w:rsidRPr="00E571D0" w:rsidRDefault="00F41914" w:rsidP="00F41914">
      <w:pPr>
        <w:spacing w:after="0" w:line="480" w:lineRule="auto"/>
        <w:jc w:val="both"/>
        <w:rPr>
          <w:rFonts w:ascii="Times New Roman" w:hAnsi="Times New Roman" w:cs="Times New Roman"/>
          <w:bCs/>
          <w:sz w:val="24"/>
          <w:szCs w:val="24"/>
          <w:lang w:val="tr-TR"/>
        </w:rPr>
      </w:pPr>
    </w:p>
    <w:p w:rsidR="00F41914" w:rsidRDefault="00F41914" w:rsidP="00F41914">
      <w:pPr>
        <w:spacing w:after="0" w:line="480" w:lineRule="auto"/>
        <w:jc w:val="both"/>
        <w:rPr>
          <w:rFonts w:ascii="Times New Roman" w:hAnsi="Times New Roman" w:cs="Times New Roman"/>
          <w:bCs/>
          <w:sz w:val="24"/>
          <w:szCs w:val="24"/>
          <w:lang w:val="tr-TR"/>
        </w:rPr>
      </w:pPr>
      <w:r w:rsidRPr="00E571D0">
        <w:rPr>
          <w:rFonts w:ascii="Times New Roman" w:hAnsi="Times New Roman" w:cs="Times New Roman"/>
          <w:bCs/>
          <w:sz w:val="24"/>
          <w:szCs w:val="24"/>
          <w:lang w:val="tr-TR"/>
        </w:rPr>
        <w:t>Son bölüm sanığın ölümü, affı, yaşlanması, pişman olması ve şikayetin geri çekilmesine yol açan bir kararla sona ermesini kapsamaktadır. Yazar bu konuların tamamını hem fıkhi hem de hukuki bir bakış açısından incelemektedir.</w:t>
      </w:r>
    </w:p>
    <w:p w:rsidR="00F41914" w:rsidRPr="00E571D0" w:rsidRDefault="00F41914" w:rsidP="00F41914">
      <w:pPr>
        <w:spacing w:after="0" w:line="480" w:lineRule="auto"/>
        <w:jc w:val="both"/>
        <w:rPr>
          <w:rFonts w:ascii="Times New Roman" w:hAnsi="Times New Roman" w:cs="Times New Roman"/>
          <w:bCs/>
          <w:sz w:val="24"/>
          <w:szCs w:val="24"/>
          <w:lang w:val="tr-TR"/>
        </w:rPr>
      </w:pPr>
    </w:p>
    <w:p w:rsidR="00F41914" w:rsidRDefault="00F41914" w:rsidP="00C049A7">
      <w:pPr>
        <w:spacing w:after="0" w:line="480" w:lineRule="auto"/>
        <w:jc w:val="both"/>
        <w:rPr>
          <w:rFonts w:ascii="Times New Roman" w:hAnsi="Times New Roman" w:cs="Times New Roman"/>
          <w:bCs/>
          <w:sz w:val="24"/>
          <w:szCs w:val="24"/>
          <w:lang w:val="tr-TR"/>
        </w:rPr>
      </w:pPr>
      <w:r w:rsidRPr="00E571D0">
        <w:rPr>
          <w:rFonts w:ascii="Times New Roman" w:hAnsi="Times New Roman" w:cs="Times New Roman"/>
          <w:bCs/>
          <w:sz w:val="24"/>
          <w:szCs w:val="24"/>
          <w:lang w:val="tr-TR"/>
        </w:rPr>
        <w:t>Kitabın sonunda bir içindekiler bölümü ile 446 atıftan oluşan bir liste bulunmaktadır</w:t>
      </w:r>
      <w:r w:rsidR="00C049A7">
        <w:rPr>
          <w:rFonts w:ascii="Times New Roman" w:hAnsi="Times New Roman" w:cs="Times New Roman"/>
          <w:bCs/>
          <w:sz w:val="24"/>
          <w:szCs w:val="24"/>
          <w:lang w:val="tr-TR"/>
        </w:rPr>
        <w:t xml:space="preserve"> </w:t>
      </w:r>
      <w:bookmarkStart w:id="0" w:name="_GoBack"/>
      <w:bookmarkEnd w:id="0"/>
      <w:r w:rsidRPr="00E571D0">
        <w:rPr>
          <w:rFonts w:ascii="Times New Roman" w:hAnsi="Times New Roman" w:cs="Times New Roman"/>
          <w:bCs/>
          <w:sz w:val="24"/>
          <w:szCs w:val="24"/>
          <w:lang w:val="tr-TR"/>
        </w:rPr>
        <w:t>ki bu da bu alanda daha fazla malumata ihtiyacı olan araştırmacılar için faydalıdır.</w:t>
      </w:r>
    </w:p>
    <w:p w:rsidR="00F41914" w:rsidRPr="00E571D0" w:rsidRDefault="00F41914" w:rsidP="00F41914">
      <w:pPr>
        <w:spacing w:after="0" w:line="480" w:lineRule="auto"/>
        <w:jc w:val="both"/>
        <w:rPr>
          <w:rFonts w:ascii="Times New Roman" w:hAnsi="Times New Roman" w:cs="Times New Roman"/>
          <w:bCs/>
          <w:sz w:val="24"/>
          <w:szCs w:val="24"/>
          <w:lang w:val="tr-TR"/>
        </w:rPr>
      </w:pPr>
    </w:p>
    <w:p w:rsidR="00F41914" w:rsidRPr="00E571D0" w:rsidRDefault="00F41914" w:rsidP="00F41914">
      <w:pPr>
        <w:spacing w:after="0" w:line="480" w:lineRule="auto"/>
        <w:jc w:val="both"/>
        <w:rPr>
          <w:rFonts w:ascii="Times New Roman" w:hAnsi="Times New Roman" w:cs="Times New Roman"/>
          <w:bCs/>
          <w:sz w:val="24"/>
          <w:szCs w:val="24"/>
          <w:lang w:val="tr-TR"/>
        </w:rPr>
      </w:pPr>
      <w:r w:rsidRPr="00E571D0">
        <w:rPr>
          <w:rFonts w:ascii="Times New Roman" w:hAnsi="Times New Roman" w:cs="Times New Roman"/>
          <w:bCs/>
          <w:sz w:val="24"/>
          <w:szCs w:val="24"/>
          <w:lang w:val="tr-TR"/>
        </w:rPr>
        <w:t>Her ne kadar eser amme davası üyelerinin adli dokunulmazlığı, sorumlulukları ve amme davasına ilişkin geçici ve nihai kararlar gibi kamu davasına ilişkin bazı önemli meselelere değinmese de, eser iyi tasarlanmış olup temel kaynaklar bakımından büyük eksikliklerin olduğu bir alanda son derece faydalı bir referans kaynağıdır.</w:t>
      </w:r>
    </w:p>
    <w:p w:rsidR="00F41914" w:rsidRPr="003B401C" w:rsidRDefault="00F41914" w:rsidP="00F41914">
      <w:pPr>
        <w:spacing w:after="0" w:line="480" w:lineRule="auto"/>
        <w:jc w:val="both"/>
        <w:rPr>
          <w:rFonts w:ascii="Times New Roman" w:hAnsi="Times New Roman" w:cs="Times New Roman"/>
          <w:bCs/>
          <w:sz w:val="24"/>
          <w:szCs w:val="24"/>
          <w:lang w:val="tr-TR"/>
        </w:rPr>
      </w:pPr>
    </w:p>
    <w:p w:rsidR="00F41914" w:rsidRPr="003B401C" w:rsidRDefault="00F41914" w:rsidP="00F41914">
      <w:pPr>
        <w:spacing w:after="0" w:line="480" w:lineRule="auto"/>
        <w:jc w:val="right"/>
        <w:rPr>
          <w:rFonts w:ascii="Times New Roman" w:hAnsi="Times New Roman" w:cs="Times New Roman"/>
          <w:bCs/>
          <w:sz w:val="24"/>
          <w:szCs w:val="24"/>
        </w:rPr>
      </w:pPr>
      <w:r w:rsidRPr="003B401C">
        <w:rPr>
          <w:rFonts w:ascii="Times New Roman" w:hAnsi="Times New Roman" w:cs="Times New Roman"/>
          <w:bCs/>
          <w:sz w:val="24"/>
          <w:szCs w:val="24"/>
        </w:rPr>
        <w:t>Dahlia Sabry</w:t>
      </w:r>
    </w:p>
    <w:p w:rsidR="009A0E2D" w:rsidRPr="00F41914" w:rsidRDefault="00F41914" w:rsidP="00F41914">
      <w:pPr>
        <w:spacing w:after="0" w:line="480" w:lineRule="auto"/>
        <w:jc w:val="right"/>
        <w:rPr>
          <w:rFonts w:ascii="Times New Roman" w:hAnsi="Times New Roman" w:cs="Times New Roman"/>
          <w:bCs/>
          <w:sz w:val="24"/>
          <w:szCs w:val="24"/>
          <w:lang w:val="en-US"/>
        </w:rPr>
      </w:pPr>
      <w:r>
        <w:rPr>
          <w:rFonts w:ascii="Times New Roman" w:hAnsi="Times New Roman" w:cs="Times New Roman"/>
          <w:bCs/>
          <w:sz w:val="24"/>
          <w:szCs w:val="24"/>
        </w:rPr>
        <w:t>Çeviren Hasan Çolak</w:t>
      </w:r>
    </w:p>
    <w:sectPr w:rsidR="009A0E2D" w:rsidRPr="00F41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E0"/>
    <w:rsid w:val="000071C0"/>
    <w:rsid w:val="00083E80"/>
    <w:rsid w:val="006904DD"/>
    <w:rsid w:val="006C6B50"/>
    <w:rsid w:val="00791238"/>
    <w:rsid w:val="009F43D1"/>
    <w:rsid w:val="00B422E0"/>
    <w:rsid w:val="00C049A7"/>
    <w:rsid w:val="00F419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4DD"/>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4DD"/>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43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304</Words>
  <Characters>1734</Characters>
  <Application>Microsoft Office Word</Application>
  <DocSecurity>0</DocSecurity>
  <Lines>14</Lines>
  <Paragraphs>4</Paragraphs>
  <ScaleCrop>false</ScaleCrop>
  <Company>Microsoft</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2015-02-23T13:34:00Z</dcterms:created>
  <dcterms:modified xsi:type="dcterms:W3CDTF">2015-06-12T14:39:00Z</dcterms:modified>
</cp:coreProperties>
</file>