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BB" w:rsidRPr="00A35ABB" w:rsidRDefault="00A35ABB" w:rsidP="00A35ABB">
      <w:pPr>
        <w:bidi/>
        <w:spacing w:after="0" w:line="480" w:lineRule="auto"/>
        <w:rPr>
          <w:rFonts w:ascii="Times New Roman" w:hAnsi="Times New Roman" w:cs="Times New Roman"/>
          <w:sz w:val="24"/>
          <w:szCs w:val="24"/>
        </w:rPr>
      </w:pPr>
      <w:r w:rsidRPr="00A35ABB">
        <w:rPr>
          <w:rFonts w:ascii="Times New Roman" w:hAnsi="Times New Roman" w:cs="Times New Roman"/>
          <w:sz w:val="24"/>
          <w:szCs w:val="24"/>
          <w:rtl/>
        </w:rPr>
        <w:t>التونجي، عبد السلام. الشريعة الإسلامية في القرآن الكريم. طرابلس: جمعية الدعوة</w:t>
      </w:r>
      <w:r w:rsidRPr="00A35ABB">
        <w:rPr>
          <w:rFonts w:ascii="Times New Roman" w:hAnsi="Times New Roman" w:cs="Times New Roman"/>
          <w:sz w:val="24"/>
          <w:szCs w:val="24"/>
          <w:lang w:val="en-US"/>
        </w:rPr>
        <w:t xml:space="preserve"> </w:t>
      </w:r>
      <w:r w:rsidRPr="00A35ABB">
        <w:rPr>
          <w:rFonts w:ascii="Times New Roman" w:hAnsi="Times New Roman" w:cs="Times New Roman"/>
          <w:sz w:val="24"/>
          <w:szCs w:val="24"/>
          <w:rtl/>
        </w:rPr>
        <w:t>الإسلامية</w:t>
      </w:r>
      <w:r w:rsidRPr="00A35ABB">
        <w:rPr>
          <w:rFonts w:ascii="Times New Roman" w:hAnsi="Times New Roman" w:cs="Times New Roman"/>
          <w:sz w:val="24"/>
          <w:szCs w:val="24"/>
          <w:lang w:val="en-US"/>
        </w:rPr>
        <w:t xml:space="preserve"> </w:t>
      </w:r>
      <w:r w:rsidRPr="00A35ABB">
        <w:rPr>
          <w:rFonts w:ascii="Times New Roman" w:hAnsi="Times New Roman" w:cs="Times New Roman"/>
          <w:sz w:val="24"/>
          <w:szCs w:val="24"/>
          <w:rtl/>
        </w:rPr>
        <w:t>العالمية، ١٩٩٧، ٣ مجلدات</w:t>
      </w:r>
      <w:r w:rsidRPr="00A35ABB">
        <w:rPr>
          <w:rFonts w:ascii="Times New Roman" w:hAnsi="Times New Roman" w:cs="Times New Roman"/>
          <w:sz w:val="24"/>
          <w:szCs w:val="24"/>
          <w:rtl/>
          <w:lang w:bidi="ar-SY"/>
        </w:rPr>
        <w:t>، ٥٦٧ ص</w:t>
      </w:r>
      <w:r w:rsidRPr="00A35ABB">
        <w:rPr>
          <w:rFonts w:ascii="Times New Roman" w:hAnsi="Times New Roman" w:cs="Times New Roman"/>
          <w:sz w:val="24"/>
          <w:szCs w:val="24"/>
          <w:rtl/>
        </w:rPr>
        <w:t>.</w:t>
      </w:r>
    </w:p>
    <w:p w:rsidR="00A35ABB" w:rsidRPr="00A35ABB" w:rsidRDefault="00A35ABB" w:rsidP="00A35ABB">
      <w:pPr>
        <w:bidi/>
        <w:spacing w:after="0" w:line="480" w:lineRule="auto"/>
        <w:rPr>
          <w:rFonts w:ascii="Times New Roman" w:hAnsi="Times New Roman" w:cs="Times New Roman"/>
          <w:sz w:val="24"/>
          <w:szCs w:val="24"/>
        </w:rPr>
      </w:pPr>
    </w:p>
    <w:p w:rsidR="00E07D45" w:rsidRPr="00E63E5D" w:rsidRDefault="00A35ABB" w:rsidP="0004422F">
      <w:pPr>
        <w:spacing w:after="0" w:line="480" w:lineRule="auto"/>
        <w:rPr>
          <w:rFonts w:ascii="Times New Roman" w:hAnsi="Times New Roman" w:cs="Times New Roman"/>
          <w:sz w:val="24"/>
          <w:szCs w:val="24"/>
          <w:lang w:val="en-US"/>
        </w:rPr>
      </w:pPr>
      <w:proofErr w:type="gramStart"/>
      <w:r w:rsidRPr="00A35ABB">
        <w:rPr>
          <w:rFonts w:ascii="Times New Roman" w:hAnsi="Times New Roman" w:cs="Times New Roman"/>
          <w:sz w:val="24"/>
          <w:szCs w:val="24"/>
          <w:lang w:val="en-US"/>
        </w:rPr>
        <w:t>Al-</w:t>
      </w:r>
      <w:proofErr w:type="spellStart"/>
      <w:r w:rsidRPr="00A35ABB">
        <w:rPr>
          <w:rFonts w:ascii="Times New Roman" w:hAnsi="Times New Roman" w:cs="Times New Roman"/>
          <w:sz w:val="24"/>
          <w:szCs w:val="24"/>
          <w:lang w:val="en-US"/>
        </w:rPr>
        <w:t>Tunji</w:t>
      </w:r>
      <w:proofErr w:type="spellEnd"/>
      <w:r w:rsidRPr="00A35ABB">
        <w:rPr>
          <w:rFonts w:ascii="Times New Roman" w:hAnsi="Times New Roman" w:cs="Times New Roman"/>
          <w:sz w:val="24"/>
          <w:szCs w:val="24"/>
          <w:lang w:val="en-US"/>
        </w:rPr>
        <w:t>, ‘</w:t>
      </w:r>
      <w:proofErr w:type="spellStart"/>
      <w:r w:rsidRPr="00A35ABB">
        <w:rPr>
          <w:rFonts w:ascii="Times New Roman" w:hAnsi="Times New Roman" w:cs="Times New Roman"/>
          <w:sz w:val="24"/>
          <w:szCs w:val="24"/>
          <w:lang w:val="en-US"/>
        </w:rPr>
        <w:t>Abd</w:t>
      </w:r>
      <w:proofErr w:type="spellEnd"/>
      <w:r w:rsidRPr="00A35ABB">
        <w:rPr>
          <w:rFonts w:ascii="Times New Roman" w:hAnsi="Times New Roman" w:cs="Times New Roman"/>
          <w:sz w:val="24"/>
          <w:szCs w:val="24"/>
          <w:lang w:val="en-US"/>
        </w:rPr>
        <w:t xml:space="preserve"> al-Salam.</w:t>
      </w:r>
      <w:proofErr w:type="gramEnd"/>
      <w:r w:rsidRPr="00A35ABB">
        <w:rPr>
          <w:rFonts w:ascii="Times New Roman" w:hAnsi="Times New Roman" w:cs="Times New Roman"/>
          <w:sz w:val="24"/>
          <w:szCs w:val="24"/>
          <w:lang w:val="en-US"/>
        </w:rPr>
        <w:t xml:space="preserve"> </w:t>
      </w:r>
      <w:proofErr w:type="gramStart"/>
      <w:r w:rsidRPr="00A35ABB">
        <w:rPr>
          <w:rFonts w:ascii="Times New Roman" w:hAnsi="Times New Roman" w:cs="Times New Roman"/>
          <w:i/>
          <w:iCs/>
          <w:sz w:val="24"/>
          <w:szCs w:val="24"/>
          <w:lang w:val="en-US"/>
        </w:rPr>
        <w:t xml:space="preserve">Al- </w:t>
      </w:r>
      <w:proofErr w:type="spellStart"/>
      <w:r w:rsidRPr="00A35ABB">
        <w:rPr>
          <w:rFonts w:ascii="Times New Roman" w:hAnsi="Times New Roman" w:cs="Times New Roman"/>
          <w:i/>
          <w:iCs/>
          <w:sz w:val="24"/>
          <w:szCs w:val="24"/>
          <w:lang w:val="en-US"/>
        </w:rPr>
        <w:t>Shari‘ah</w:t>
      </w:r>
      <w:proofErr w:type="spellEnd"/>
      <w:r w:rsidRPr="00A35ABB">
        <w:rPr>
          <w:rFonts w:ascii="Times New Roman" w:hAnsi="Times New Roman" w:cs="Times New Roman"/>
          <w:i/>
          <w:iCs/>
          <w:sz w:val="24"/>
          <w:szCs w:val="24"/>
          <w:lang w:val="en-US"/>
        </w:rPr>
        <w:t xml:space="preserve"> al-</w:t>
      </w:r>
      <w:proofErr w:type="spellStart"/>
      <w:r w:rsidRPr="00A35ABB">
        <w:rPr>
          <w:rFonts w:ascii="Times New Roman" w:hAnsi="Times New Roman" w:cs="Times New Roman"/>
          <w:i/>
          <w:iCs/>
          <w:sz w:val="24"/>
          <w:szCs w:val="24"/>
          <w:lang w:val="en-US"/>
        </w:rPr>
        <w:t>Islamiyyah</w:t>
      </w:r>
      <w:proofErr w:type="spellEnd"/>
      <w:r w:rsidRPr="00A35ABB">
        <w:rPr>
          <w:rFonts w:ascii="Times New Roman" w:hAnsi="Times New Roman" w:cs="Times New Roman"/>
          <w:i/>
          <w:iCs/>
          <w:sz w:val="24"/>
          <w:szCs w:val="24"/>
          <w:lang w:val="en-US"/>
        </w:rPr>
        <w:t xml:space="preserve"> fi al-Qur’an al-Karim</w:t>
      </w:r>
      <w:r w:rsidRPr="00A35ABB">
        <w:rPr>
          <w:rFonts w:ascii="Times New Roman" w:hAnsi="Times New Roman" w:cs="Times New Roman"/>
          <w:sz w:val="24"/>
          <w:szCs w:val="24"/>
          <w:lang w:val="en-US"/>
        </w:rPr>
        <w:t>.</w:t>
      </w:r>
      <w:proofErr w:type="gramEnd"/>
      <w:r w:rsidRPr="00A35ABB">
        <w:rPr>
          <w:rFonts w:ascii="Times New Roman" w:hAnsi="Times New Roman" w:cs="Times New Roman"/>
          <w:sz w:val="24"/>
          <w:szCs w:val="24"/>
          <w:lang w:val="en-US"/>
        </w:rPr>
        <w:t xml:space="preserve"> </w:t>
      </w:r>
      <w:proofErr w:type="spellStart"/>
      <w:r w:rsidR="00E07D45" w:rsidRPr="00074A2D">
        <w:rPr>
          <w:rFonts w:ascii="Times New Roman" w:hAnsi="Times New Roman" w:cs="Times New Roman"/>
          <w:sz w:val="24"/>
          <w:szCs w:val="24"/>
          <w:lang w:val="en-US"/>
        </w:rPr>
        <w:t>Trablus</w:t>
      </w:r>
      <w:proofErr w:type="spellEnd"/>
      <w:r>
        <w:rPr>
          <w:rFonts w:ascii="Times New Roman" w:hAnsi="Times New Roman" w:cs="Times New Roman"/>
          <w:sz w:val="24"/>
          <w:szCs w:val="24"/>
          <w:lang w:val="en-US"/>
        </w:rPr>
        <w:t xml:space="preserve">: </w:t>
      </w:r>
      <w:proofErr w:type="spellStart"/>
      <w:r w:rsidRPr="00C83F2C">
        <w:rPr>
          <w:rFonts w:ascii="Times New Roman" w:hAnsi="Times New Roman" w:cs="Times New Roman"/>
          <w:sz w:val="24"/>
          <w:szCs w:val="24"/>
          <w:lang w:val="en-US"/>
        </w:rPr>
        <w:t>Jam‘iyyat</w:t>
      </w:r>
      <w:proofErr w:type="spellEnd"/>
      <w:r w:rsidRPr="00C83F2C">
        <w:rPr>
          <w:rFonts w:ascii="Times New Roman" w:hAnsi="Times New Roman" w:cs="Times New Roman"/>
          <w:sz w:val="24"/>
          <w:szCs w:val="24"/>
          <w:lang w:val="en-US"/>
        </w:rPr>
        <w:t xml:space="preserve"> al-</w:t>
      </w:r>
      <w:proofErr w:type="spellStart"/>
      <w:r w:rsidRPr="00C83F2C">
        <w:rPr>
          <w:rFonts w:ascii="Times New Roman" w:hAnsi="Times New Roman" w:cs="Times New Roman"/>
          <w:sz w:val="24"/>
          <w:szCs w:val="24"/>
          <w:lang w:val="en-US"/>
        </w:rPr>
        <w:t>Da‘wah</w:t>
      </w:r>
      <w:proofErr w:type="spellEnd"/>
      <w:r w:rsidRPr="00C83F2C">
        <w:rPr>
          <w:rFonts w:ascii="Times New Roman" w:hAnsi="Times New Roman" w:cs="Times New Roman"/>
          <w:sz w:val="24"/>
          <w:szCs w:val="24"/>
          <w:lang w:val="en-US"/>
        </w:rPr>
        <w:t xml:space="preserve"> al-</w:t>
      </w:r>
      <w:proofErr w:type="spellStart"/>
      <w:r w:rsidRPr="00C83F2C">
        <w:rPr>
          <w:rFonts w:ascii="Times New Roman" w:hAnsi="Times New Roman" w:cs="Times New Roman"/>
          <w:sz w:val="24"/>
          <w:szCs w:val="24"/>
          <w:lang w:val="en-US"/>
        </w:rPr>
        <w:t>Islamiyyah</w:t>
      </w:r>
      <w:proofErr w:type="spellEnd"/>
      <w:r w:rsidRPr="00C83F2C">
        <w:rPr>
          <w:rFonts w:ascii="Times New Roman" w:hAnsi="Times New Roman" w:cs="Times New Roman"/>
          <w:sz w:val="24"/>
          <w:szCs w:val="24"/>
          <w:lang w:val="en-US"/>
        </w:rPr>
        <w:t xml:space="preserve"> al-‘</w:t>
      </w:r>
      <w:proofErr w:type="spellStart"/>
      <w:r w:rsidRPr="00C83F2C">
        <w:rPr>
          <w:rFonts w:ascii="Times New Roman" w:hAnsi="Times New Roman" w:cs="Times New Roman"/>
          <w:sz w:val="24"/>
          <w:szCs w:val="24"/>
          <w:lang w:val="en-US"/>
        </w:rPr>
        <w:t>Alamiyyah</w:t>
      </w:r>
      <w:proofErr w:type="spellEnd"/>
      <w:r w:rsidR="00E07D45" w:rsidRPr="00E63E5D">
        <w:rPr>
          <w:rFonts w:ascii="Times New Roman" w:hAnsi="Times New Roman" w:cs="Times New Roman"/>
          <w:sz w:val="24"/>
          <w:szCs w:val="24"/>
          <w:lang w:val="en-US"/>
        </w:rPr>
        <w:t xml:space="preserve">, 1997, </w:t>
      </w:r>
      <w:r w:rsidR="00E07D45" w:rsidRPr="00E63E5D">
        <w:rPr>
          <w:rFonts w:ascii="Times New Roman" w:hAnsi="Times New Roman" w:cs="Times New Roman"/>
          <w:sz w:val="24"/>
          <w:szCs w:val="24"/>
        </w:rPr>
        <w:t xml:space="preserve">3 </w:t>
      </w:r>
      <w:proofErr w:type="spellStart"/>
      <w:r w:rsidR="00E07D45">
        <w:rPr>
          <w:rFonts w:ascii="Times New Roman" w:hAnsi="Times New Roman" w:cs="Times New Roman"/>
          <w:sz w:val="24"/>
          <w:szCs w:val="24"/>
        </w:rPr>
        <w:t>cilt</w:t>
      </w:r>
      <w:proofErr w:type="spellEnd"/>
      <w:r w:rsidR="00E07D45" w:rsidRPr="00E63E5D">
        <w:rPr>
          <w:rFonts w:ascii="Times New Roman" w:hAnsi="Times New Roman" w:cs="Times New Roman"/>
          <w:sz w:val="24"/>
          <w:szCs w:val="24"/>
        </w:rPr>
        <w:t xml:space="preserve">, 567 </w:t>
      </w:r>
      <w:r w:rsidR="0004422F">
        <w:rPr>
          <w:rFonts w:ascii="Times New Roman" w:hAnsi="Times New Roman" w:cs="Times New Roman"/>
          <w:sz w:val="24"/>
          <w:szCs w:val="24"/>
        </w:rPr>
        <w:t>s</w:t>
      </w:r>
      <w:r w:rsidR="00E07D45" w:rsidRPr="00E63E5D">
        <w:rPr>
          <w:rFonts w:ascii="Times New Roman" w:hAnsi="Times New Roman" w:cs="Times New Roman"/>
          <w:sz w:val="24"/>
          <w:szCs w:val="24"/>
        </w:rPr>
        <w:t>.</w:t>
      </w:r>
    </w:p>
    <w:p w:rsidR="00E07D45" w:rsidRPr="008711BD" w:rsidRDefault="00E07D45" w:rsidP="00E07D45">
      <w:pPr>
        <w:spacing w:after="0" w:line="480" w:lineRule="auto"/>
        <w:rPr>
          <w:rFonts w:ascii="Times New Roman" w:hAnsi="Times New Roman" w:cs="Times New Roman"/>
          <w:sz w:val="24"/>
          <w:szCs w:val="24"/>
          <w:lang w:val="es-CL"/>
        </w:rPr>
      </w:pPr>
    </w:p>
    <w:p w:rsidR="00E07D45" w:rsidRPr="00A35ABB" w:rsidRDefault="00E07D45" w:rsidP="00E07D45">
      <w:pPr>
        <w:spacing w:after="0" w:line="480" w:lineRule="auto"/>
        <w:jc w:val="center"/>
        <w:rPr>
          <w:rFonts w:ascii="Times New Roman" w:hAnsi="Times New Roman" w:cs="Times New Roman"/>
          <w:b/>
          <w:bCs/>
          <w:sz w:val="24"/>
          <w:szCs w:val="24"/>
          <w:lang w:val="es-CL"/>
        </w:rPr>
      </w:pPr>
      <w:r w:rsidRPr="00A35ABB">
        <w:rPr>
          <w:rFonts w:ascii="Times New Roman" w:hAnsi="Times New Roman" w:cs="Times New Roman"/>
          <w:b/>
          <w:bCs/>
          <w:sz w:val="24"/>
          <w:szCs w:val="24"/>
          <w:lang w:val="es-CL"/>
        </w:rPr>
        <w:t>ÖZET</w:t>
      </w:r>
    </w:p>
    <w:p w:rsidR="00E07D45" w:rsidRPr="008711BD" w:rsidRDefault="00E07D45" w:rsidP="00E07D45">
      <w:pPr>
        <w:spacing w:after="0" w:line="480" w:lineRule="auto"/>
        <w:jc w:val="center"/>
        <w:rPr>
          <w:rFonts w:ascii="Times New Roman" w:hAnsi="Times New Roman" w:cs="Times New Roman"/>
          <w:b/>
          <w:bCs/>
          <w:sz w:val="24"/>
          <w:szCs w:val="24"/>
          <w:lang w:val="es-CL"/>
        </w:rPr>
      </w:pPr>
    </w:p>
    <w:p w:rsidR="00E07D45" w:rsidRPr="008711BD" w:rsidRDefault="00E07D45" w:rsidP="00E07D45">
      <w:pPr>
        <w:spacing w:after="0" w:line="480" w:lineRule="auto"/>
        <w:jc w:val="center"/>
        <w:rPr>
          <w:rFonts w:ascii="Times New Roman" w:hAnsi="Times New Roman" w:cs="Times New Roman"/>
          <w:b/>
          <w:bCs/>
          <w:sz w:val="24"/>
          <w:szCs w:val="24"/>
          <w:lang w:val="tr-TR"/>
        </w:rPr>
      </w:pPr>
      <w:r w:rsidRPr="008711BD">
        <w:rPr>
          <w:rFonts w:ascii="Times New Roman" w:hAnsi="Times New Roman" w:cs="Times New Roman"/>
          <w:b/>
          <w:bCs/>
          <w:sz w:val="24"/>
          <w:szCs w:val="24"/>
          <w:lang w:val="tr-TR"/>
        </w:rPr>
        <w:t>Kur</w:t>
      </w:r>
      <w:r w:rsidR="00EC41E4">
        <w:rPr>
          <w:rFonts w:ascii="Times New Roman" w:hAnsi="Times New Roman" w:cs="Times New Roman"/>
          <w:b/>
          <w:bCs/>
          <w:sz w:val="24"/>
          <w:szCs w:val="24"/>
          <w:lang w:val="tr-TR"/>
        </w:rPr>
        <w:t>’</w:t>
      </w:r>
      <w:r w:rsidRPr="008711BD">
        <w:rPr>
          <w:rFonts w:ascii="Times New Roman" w:hAnsi="Times New Roman" w:cs="Times New Roman"/>
          <w:b/>
          <w:bCs/>
          <w:sz w:val="24"/>
          <w:szCs w:val="24"/>
          <w:lang w:val="tr-TR"/>
        </w:rPr>
        <w:t>an-ı Kerim’de Şeriat</w:t>
      </w:r>
    </w:p>
    <w:p w:rsidR="00E07D45" w:rsidRPr="008711BD" w:rsidRDefault="00E07D45" w:rsidP="00E07D45">
      <w:pPr>
        <w:spacing w:after="0" w:line="480" w:lineRule="auto"/>
        <w:jc w:val="center"/>
        <w:rPr>
          <w:rFonts w:ascii="Times New Roman" w:hAnsi="Times New Roman" w:cs="Times New Roman"/>
          <w:b/>
          <w:bCs/>
          <w:sz w:val="24"/>
          <w:szCs w:val="24"/>
          <w:rtl/>
          <w:lang w:val="tr-TR"/>
        </w:rPr>
      </w:pPr>
    </w:p>
    <w:p w:rsidR="00E07D45" w:rsidRPr="00E827F1" w:rsidRDefault="00E07D45" w:rsidP="00E07D45">
      <w:pPr>
        <w:bidi/>
        <w:spacing w:after="0" w:line="480" w:lineRule="auto"/>
        <w:jc w:val="center"/>
        <w:rPr>
          <w:rFonts w:ascii="Times New Roman" w:hAnsi="Times New Roman" w:cs="Times New Roman"/>
          <w:i/>
          <w:iCs/>
          <w:sz w:val="24"/>
          <w:szCs w:val="24"/>
        </w:rPr>
      </w:pPr>
      <w:r w:rsidRPr="00E827F1">
        <w:rPr>
          <w:rFonts w:ascii="Times New Roman" w:hAnsi="Times New Roman" w:cs="Times New Roman"/>
          <w:i/>
          <w:iCs/>
          <w:sz w:val="24"/>
          <w:szCs w:val="24"/>
          <w:rtl/>
          <w:lang w:val="tr-TR"/>
        </w:rPr>
        <w:t>الشريعة الإسلامية في القرآن الكريم</w:t>
      </w:r>
    </w:p>
    <w:p w:rsidR="00E07D45" w:rsidRPr="008711BD" w:rsidRDefault="00E07D45" w:rsidP="00E07D45">
      <w:pPr>
        <w:spacing w:after="0" w:line="480" w:lineRule="auto"/>
        <w:rPr>
          <w:rFonts w:ascii="Times New Roman" w:hAnsi="Times New Roman" w:cs="Times New Roman"/>
          <w:sz w:val="24"/>
          <w:szCs w:val="24"/>
        </w:rPr>
      </w:pPr>
    </w:p>
    <w:p w:rsidR="00E07D45" w:rsidRPr="008711BD" w:rsidRDefault="00E07D45" w:rsidP="00EC41E4">
      <w:pPr>
        <w:spacing w:after="0" w:line="480" w:lineRule="auto"/>
        <w:jc w:val="both"/>
        <w:rPr>
          <w:rFonts w:ascii="Times New Roman" w:hAnsi="Times New Roman" w:cs="Times New Roman"/>
          <w:sz w:val="24"/>
          <w:szCs w:val="24"/>
          <w:lang w:val="tr-TR"/>
        </w:rPr>
      </w:pPr>
      <w:r w:rsidRPr="008711BD">
        <w:rPr>
          <w:rFonts w:ascii="Times New Roman" w:hAnsi="Times New Roman" w:cs="Times New Roman"/>
          <w:sz w:val="24"/>
          <w:szCs w:val="24"/>
          <w:lang w:val="tr-TR"/>
        </w:rPr>
        <w:t>Bu özet kitabın ikinci baskısına dayanmaktadır.</w:t>
      </w:r>
      <w:r>
        <w:rPr>
          <w:rFonts w:ascii="Times New Roman" w:hAnsi="Times New Roman" w:cs="Times New Roman"/>
          <w:sz w:val="24"/>
          <w:szCs w:val="24"/>
          <w:lang w:val="tr-TR"/>
        </w:rPr>
        <w:t xml:space="preserve"> </w:t>
      </w:r>
      <w:r w:rsidRPr="008711BD">
        <w:rPr>
          <w:rFonts w:ascii="Times New Roman" w:hAnsi="Times New Roman" w:cs="Times New Roman"/>
          <w:sz w:val="24"/>
          <w:szCs w:val="24"/>
          <w:lang w:val="tr-TR"/>
        </w:rPr>
        <w:t>‘Abd al-Salam al-Tunji bu kitapta okuyucuyu şeriatın hedefleri (</w:t>
      </w:r>
      <w:r w:rsidRPr="008711BD">
        <w:rPr>
          <w:rFonts w:ascii="Times New Roman" w:hAnsi="Times New Roman" w:cs="Times New Roman"/>
          <w:i/>
          <w:sz w:val="24"/>
          <w:szCs w:val="24"/>
          <w:lang w:val="tr-TR"/>
        </w:rPr>
        <w:t>maqasid</w:t>
      </w:r>
      <w:r w:rsidRPr="008711BD">
        <w:rPr>
          <w:rFonts w:ascii="Times New Roman" w:hAnsi="Times New Roman" w:cs="Times New Roman"/>
          <w:sz w:val="24"/>
          <w:szCs w:val="24"/>
          <w:lang w:val="tr-TR"/>
        </w:rPr>
        <w:t xml:space="preserve">) ile tanıştırmak için Kuranî teşri’ hakkında bir tartışma zemini hazırlamaktadır. 185 sayfadan oluşan birinci cilt Şeriat ile hedef ve ilkeleri üzerine odaklanmaktadır. Bu cilt şeriatın iki türünü – pozitif ve ilahi-   tartışmakta ve şeriatın temel ilkelerini ele almaktadır. Hac, </w:t>
      </w:r>
      <w:r w:rsidR="00EC41E4">
        <w:rPr>
          <w:rFonts w:ascii="Times New Roman" w:hAnsi="Times New Roman" w:cs="Times New Roman"/>
          <w:sz w:val="24"/>
          <w:szCs w:val="24"/>
          <w:lang w:val="tr-TR"/>
        </w:rPr>
        <w:t>o</w:t>
      </w:r>
      <w:r w:rsidRPr="008711BD">
        <w:rPr>
          <w:rFonts w:ascii="Times New Roman" w:hAnsi="Times New Roman" w:cs="Times New Roman"/>
          <w:sz w:val="24"/>
          <w:szCs w:val="24"/>
          <w:lang w:val="tr-TR"/>
        </w:rPr>
        <w:t>ruç, günahlardan kurtulmak için zorunlu eylemler (</w:t>
      </w:r>
      <w:r w:rsidRPr="008711BD">
        <w:rPr>
          <w:rFonts w:ascii="Times New Roman" w:hAnsi="Times New Roman" w:cs="Times New Roman"/>
          <w:i/>
          <w:sz w:val="24"/>
          <w:szCs w:val="24"/>
          <w:lang w:val="tr-TR"/>
        </w:rPr>
        <w:t>kefaret</w:t>
      </w:r>
      <w:r w:rsidRPr="008711BD">
        <w:rPr>
          <w:rFonts w:ascii="Times New Roman" w:hAnsi="Times New Roman" w:cs="Times New Roman"/>
          <w:sz w:val="24"/>
          <w:szCs w:val="24"/>
          <w:lang w:val="tr-TR"/>
        </w:rPr>
        <w:t>), yeminler ve bağışlar.</w:t>
      </w:r>
    </w:p>
    <w:p w:rsidR="00E07D45" w:rsidRDefault="00E07D45" w:rsidP="00E07D45">
      <w:pPr>
        <w:spacing w:after="0" w:line="480" w:lineRule="auto"/>
        <w:jc w:val="both"/>
        <w:rPr>
          <w:rFonts w:ascii="Times New Roman" w:hAnsi="Times New Roman" w:cs="Times New Roman"/>
          <w:sz w:val="24"/>
          <w:szCs w:val="24"/>
          <w:lang w:val="tr-TR"/>
        </w:rPr>
      </w:pPr>
      <w:r w:rsidRPr="008711BD">
        <w:rPr>
          <w:rFonts w:ascii="Times New Roman" w:hAnsi="Times New Roman" w:cs="Times New Roman"/>
          <w:sz w:val="24"/>
          <w:szCs w:val="24"/>
          <w:lang w:val="tr-TR"/>
        </w:rPr>
        <w:tab/>
      </w:r>
    </w:p>
    <w:p w:rsidR="00E07D45" w:rsidRDefault="00E07D45" w:rsidP="00E07D45">
      <w:pPr>
        <w:spacing w:after="0" w:line="480" w:lineRule="auto"/>
        <w:jc w:val="both"/>
        <w:rPr>
          <w:rFonts w:ascii="Times New Roman" w:hAnsi="Times New Roman" w:cs="Times New Roman"/>
          <w:sz w:val="24"/>
          <w:szCs w:val="24"/>
          <w:lang w:val="tr-TR"/>
        </w:rPr>
      </w:pPr>
      <w:r w:rsidRPr="008711BD">
        <w:rPr>
          <w:rFonts w:ascii="Times New Roman" w:hAnsi="Times New Roman" w:cs="Times New Roman"/>
          <w:sz w:val="24"/>
          <w:szCs w:val="24"/>
          <w:lang w:val="tr-TR"/>
        </w:rPr>
        <w:t>İkinci cilt (197 sayfa) şeriattaki haklar teorisine ağırlık vermektedir. Bu cilt hakların kökenini ve çeşitli hak türlerini ele almaktadır. 185 sayfadan oluşan üçüncü cilt medeni haklar teorisi ile bunun bireyler, kadınlar, azınlıklar ve akıl hastaları üzerindeki etkilerini incelemekte ve ayrıca onların haklarının uygulanmasını tartışmaktadır. Bu cilt hakl</w:t>
      </w:r>
      <w:r w:rsidR="00EC41E4">
        <w:rPr>
          <w:rFonts w:ascii="Times New Roman" w:hAnsi="Times New Roman" w:cs="Times New Roman"/>
          <w:sz w:val="24"/>
          <w:szCs w:val="24"/>
          <w:lang w:val="tr-TR"/>
        </w:rPr>
        <w:t>arın sınırlandırılması veya sui</w:t>
      </w:r>
      <w:r w:rsidRPr="008711BD">
        <w:rPr>
          <w:rFonts w:ascii="Times New Roman" w:hAnsi="Times New Roman" w:cs="Times New Roman"/>
          <w:sz w:val="24"/>
          <w:szCs w:val="24"/>
          <w:lang w:val="tr-TR"/>
        </w:rPr>
        <w:t xml:space="preserve">stimaline de değinmektedir. Kitaptaki sayfaların çoğu okuyucunun çeşitli terimleri </w:t>
      </w:r>
      <w:r w:rsidRPr="008711BD">
        <w:rPr>
          <w:rFonts w:ascii="Times New Roman" w:hAnsi="Times New Roman" w:cs="Times New Roman"/>
          <w:sz w:val="24"/>
          <w:szCs w:val="24"/>
          <w:lang w:val="tr-TR"/>
        </w:rPr>
        <w:lastRenderedPageBreak/>
        <w:t>kavramasına yardımcı olacak açıklayıcı dipnotlar içermektedir. Semboller Kuran ayetlerine yapılan atıflara işaret etmektedir.</w:t>
      </w:r>
    </w:p>
    <w:p w:rsidR="00E07D45" w:rsidRDefault="00E07D45" w:rsidP="00E07D45">
      <w:pPr>
        <w:spacing w:after="0" w:line="480" w:lineRule="auto"/>
        <w:jc w:val="both"/>
        <w:rPr>
          <w:rFonts w:ascii="Times New Roman" w:hAnsi="Times New Roman" w:cs="Times New Roman"/>
          <w:sz w:val="24"/>
          <w:szCs w:val="24"/>
          <w:lang w:val="tr-TR"/>
        </w:rPr>
      </w:pPr>
    </w:p>
    <w:p w:rsidR="00E07D45" w:rsidRPr="008711BD" w:rsidRDefault="00E07D45" w:rsidP="00EC41E4">
      <w:pPr>
        <w:spacing w:after="0" w:line="480" w:lineRule="auto"/>
        <w:jc w:val="both"/>
        <w:rPr>
          <w:rFonts w:ascii="Times New Roman" w:hAnsi="Times New Roman" w:cs="Times New Roman"/>
          <w:sz w:val="24"/>
          <w:szCs w:val="24"/>
          <w:lang w:val="tr-TR"/>
        </w:rPr>
      </w:pPr>
      <w:r w:rsidRPr="008711BD">
        <w:rPr>
          <w:rFonts w:ascii="Times New Roman" w:hAnsi="Times New Roman" w:cs="Times New Roman"/>
          <w:sz w:val="24"/>
          <w:szCs w:val="24"/>
          <w:lang w:val="tr-TR"/>
        </w:rPr>
        <w:t xml:space="preserve">Bu kitaba yönelik eleştirilerden biri,  tartışılan konular hakkındaki Kuranî yasamayı kapsayan bir kaynakçayı veya dizini içermemesidir; böyle bir kaynakça veya dizin okuyucunun kitabın belirli bölümlerine müracaat etmesini mümkün kılabilirdi. Bilgilerin tanzimine gelince; al-Tunji tartışılan fakat içindekiler tablosunda yer almayan bazı önemli başlıkları atlamıştır. Örneğin, ikinci cildin içindekiler tablosundaki ilk kısım “Allah’ın gerçek hakları” başlığını taşımakla birlikte dört farklı hak türünü tartışmaktadır. Bilgiler kimi zaman birbiriyle bağlantısı bulunmayan farklı başlıklar altında zikredilmektedir. Örneğin, </w:t>
      </w:r>
      <w:r w:rsidR="00EC41E4">
        <w:rPr>
          <w:rFonts w:ascii="Times New Roman" w:hAnsi="Times New Roman" w:cs="Times New Roman"/>
          <w:sz w:val="24"/>
          <w:szCs w:val="24"/>
          <w:lang w:val="tr-TR"/>
        </w:rPr>
        <w:t>b</w:t>
      </w:r>
      <w:r w:rsidRPr="008711BD">
        <w:rPr>
          <w:rFonts w:ascii="Times New Roman" w:hAnsi="Times New Roman" w:cs="Times New Roman"/>
          <w:sz w:val="24"/>
          <w:szCs w:val="24"/>
          <w:lang w:val="tr-TR"/>
        </w:rPr>
        <w:t xml:space="preserve">irinci </w:t>
      </w:r>
      <w:r w:rsidR="00EC41E4">
        <w:rPr>
          <w:rFonts w:ascii="Times New Roman" w:hAnsi="Times New Roman" w:cs="Times New Roman"/>
          <w:sz w:val="24"/>
          <w:szCs w:val="24"/>
          <w:lang w:val="tr-TR"/>
        </w:rPr>
        <w:t>b</w:t>
      </w:r>
      <w:r w:rsidRPr="008711BD">
        <w:rPr>
          <w:rFonts w:ascii="Times New Roman" w:hAnsi="Times New Roman" w:cs="Times New Roman"/>
          <w:sz w:val="24"/>
          <w:szCs w:val="24"/>
          <w:lang w:val="tr-TR"/>
        </w:rPr>
        <w:t xml:space="preserve">ölümün dördüncü kısmındaki “Oruç” başlığı altında “Kefaretler ve </w:t>
      </w:r>
      <w:r w:rsidR="00EC41E4">
        <w:rPr>
          <w:rFonts w:ascii="Times New Roman" w:hAnsi="Times New Roman" w:cs="Times New Roman"/>
          <w:sz w:val="24"/>
          <w:szCs w:val="24"/>
          <w:lang w:val="tr-TR"/>
        </w:rPr>
        <w:t>Z</w:t>
      </w:r>
      <w:r w:rsidRPr="008711BD">
        <w:rPr>
          <w:rFonts w:ascii="Times New Roman" w:hAnsi="Times New Roman" w:cs="Times New Roman"/>
          <w:sz w:val="24"/>
          <w:szCs w:val="24"/>
          <w:lang w:val="tr-TR"/>
        </w:rPr>
        <w:t xml:space="preserve">ekât”, “Yeminler ve </w:t>
      </w:r>
      <w:r w:rsidR="00EC41E4">
        <w:rPr>
          <w:rFonts w:ascii="Times New Roman" w:hAnsi="Times New Roman" w:cs="Times New Roman"/>
          <w:sz w:val="24"/>
          <w:szCs w:val="24"/>
          <w:lang w:val="tr-TR"/>
        </w:rPr>
        <w:t>B</w:t>
      </w:r>
      <w:bookmarkStart w:id="0" w:name="_GoBack"/>
      <w:bookmarkEnd w:id="0"/>
      <w:r w:rsidRPr="008711BD">
        <w:rPr>
          <w:rFonts w:ascii="Times New Roman" w:hAnsi="Times New Roman" w:cs="Times New Roman"/>
          <w:sz w:val="24"/>
          <w:szCs w:val="24"/>
          <w:lang w:val="tr-TR"/>
        </w:rPr>
        <w:t>ağışlar” ve “Yedieminlik” konuları yer almaktadır.</w:t>
      </w:r>
    </w:p>
    <w:p w:rsidR="00E07D45" w:rsidRPr="008711BD" w:rsidRDefault="00E07D45" w:rsidP="00E07D45">
      <w:pPr>
        <w:spacing w:after="0" w:line="480" w:lineRule="auto"/>
        <w:rPr>
          <w:rFonts w:ascii="Times New Roman" w:hAnsi="Times New Roman" w:cs="Times New Roman"/>
          <w:sz w:val="24"/>
          <w:szCs w:val="24"/>
          <w:lang w:val="tr-TR"/>
        </w:rPr>
      </w:pPr>
    </w:p>
    <w:p w:rsidR="00E07D45" w:rsidRPr="008711BD" w:rsidRDefault="00E07D45" w:rsidP="00E07D45">
      <w:pPr>
        <w:spacing w:after="0" w:line="480" w:lineRule="auto"/>
        <w:jc w:val="right"/>
        <w:rPr>
          <w:rFonts w:ascii="Times New Roman" w:hAnsi="Times New Roman" w:cs="Times New Roman"/>
          <w:sz w:val="24"/>
          <w:szCs w:val="24"/>
          <w:lang w:val="tr-TR"/>
        </w:rPr>
      </w:pPr>
      <w:r w:rsidRPr="008711BD">
        <w:rPr>
          <w:rFonts w:ascii="Times New Roman" w:hAnsi="Times New Roman" w:cs="Times New Roman"/>
          <w:sz w:val="24"/>
          <w:szCs w:val="24"/>
          <w:lang w:val="tr-TR"/>
        </w:rPr>
        <w:t>Dahlia Sabry</w:t>
      </w:r>
    </w:p>
    <w:p w:rsidR="009A0E2D" w:rsidRPr="00E07D45" w:rsidRDefault="00E07D45" w:rsidP="00E07D45">
      <w:pPr>
        <w:jc w:val="right"/>
      </w:pPr>
      <w:r>
        <w:rPr>
          <w:rFonts w:ascii="Times New Roman" w:hAnsi="Times New Roman" w:cs="Times New Roman"/>
          <w:sz w:val="24"/>
          <w:szCs w:val="24"/>
          <w:lang w:val="tr-TR"/>
        </w:rPr>
        <w:t>Çeviren</w:t>
      </w:r>
      <w:r w:rsidRPr="008711BD">
        <w:rPr>
          <w:rFonts w:ascii="Times New Roman" w:hAnsi="Times New Roman" w:cs="Times New Roman"/>
          <w:sz w:val="24"/>
          <w:szCs w:val="24"/>
          <w:lang w:val="tr-TR"/>
        </w:rPr>
        <w:t xml:space="preserve"> Fatih </w:t>
      </w:r>
      <w:r w:rsidRPr="00074A2D">
        <w:rPr>
          <w:rFonts w:ascii="Times New Roman" w:hAnsi="Times New Roman" w:cs="Times New Roman"/>
          <w:sz w:val="24"/>
          <w:szCs w:val="24"/>
          <w:lang w:val="tr-TR"/>
        </w:rPr>
        <w:t>Ta</w:t>
      </w:r>
      <w:r w:rsidRPr="00074A2D">
        <w:rPr>
          <w:rFonts w:ascii="Times New Roman" w:eastAsia="Arial Unicode MS" w:hAnsi="Times New Roman" w:cs="Times New Roman"/>
          <w:sz w:val="24"/>
          <w:szCs w:val="24"/>
          <w:lang w:val="tr-TR"/>
        </w:rPr>
        <w:t>ş</w:t>
      </w:r>
      <w:r w:rsidRPr="00074A2D">
        <w:rPr>
          <w:rFonts w:ascii="Times New Roman" w:hAnsi="Times New Roman" w:cs="Times New Roman"/>
          <w:sz w:val="24"/>
          <w:szCs w:val="24"/>
          <w:lang w:val="tr-TR"/>
        </w:rPr>
        <w:t>tan</w:t>
      </w:r>
    </w:p>
    <w:sectPr w:rsidR="009A0E2D" w:rsidRPr="00E07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49"/>
    <w:rsid w:val="000071C0"/>
    <w:rsid w:val="0004422F"/>
    <w:rsid w:val="00083E80"/>
    <w:rsid w:val="006C6B50"/>
    <w:rsid w:val="00791238"/>
    <w:rsid w:val="00A35ABB"/>
    <w:rsid w:val="00D1240B"/>
    <w:rsid w:val="00E07D45"/>
    <w:rsid w:val="00EC41E4"/>
    <w:rsid w:val="00FB47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1905</Characters>
  <Application>Microsoft Office Word</Application>
  <DocSecurity>0</DocSecurity>
  <Lines>15</Lines>
  <Paragraphs>4</Paragraphs>
  <ScaleCrop>false</ScaleCrop>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2015-02-23T15:55:00Z</dcterms:created>
  <dcterms:modified xsi:type="dcterms:W3CDTF">2015-06-15T13:33:00Z</dcterms:modified>
</cp:coreProperties>
</file>