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B8" w:rsidRPr="00FC33DB" w:rsidRDefault="006A7C48" w:rsidP="003D03B8">
      <w:pPr>
        <w:spacing w:after="0" w:line="480" w:lineRule="auto"/>
        <w:rPr>
          <w:rFonts w:ascii="Times New Roman" w:hAnsi="Times New Roman" w:cs="Times New Roman"/>
          <w:sz w:val="24"/>
          <w:szCs w:val="24"/>
          <w:lang w:val="es-ES"/>
        </w:rPr>
      </w:pPr>
      <w:r>
        <w:rPr>
          <w:rFonts w:ascii="Times New Roman" w:hAnsi="Times New Roman" w:cs="Times New Roman"/>
          <w:sz w:val="24"/>
          <w:szCs w:val="24"/>
          <w:lang w:val="en-US" w:bidi="ar-TN"/>
        </w:rPr>
        <w:t xml:space="preserve">Hasan, M. Ali. </w:t>
      </w:r>
      <w:proofErr w:type="spellStart"/>
      <w:r>
        <w:rPr>
          <w:rFonts w:ascii="Times New Roman" w:hAnsi="Times New Roman" w:cs="Times New Roman"/>
          <w:i/>
          <w:iCs/>
          <w:sz w:val="24"/>
          <w:szCs w:val="24"/>
          <w:lang w:val="en-US" w:bidi="ar-TN"/>
        </w:rPr>
        <w:t>Perbandingan</w:t>
      </w:r>
      <w:proofErr w:type="spellEnd"/>
      <w:r>
        <w:rPr>
          <w:rFonts w:ascii="Times New Roman" w:hAnsi="Times New Roman" w:cs="Times New Roman"/>
          <w:i/>
          <w:iCs/>
          <w:sz w:val="24"/>
          <w:szCs w:val="24"/>
          <w:lang w:val="en-US" w:bidi="ar-TN"/>
        </w:rPr>
        <w:t xml:space="preserve"> </w:t>
      </w:r>
      <w:proofErr w:type="spellStart"/>
      <w:r>
        <w:rPr>
          <w:rFonts w:ascii="Times New Roman" w:hAnsi="Times New Roman" w:cs="Times New Roman"/>
          <w:i/>
          <w:iCs/>
          <w:sz w:val="24"/>
          <w:szCs w:val="24"/>
          <w:lang w:val="en-US" w:bidi="ar-TN"/>
        </w:rPr>
        <w:t>Mazhab</w:t>
      </w:r>
      <w:proofErr w:type="spellEnd"/>
      <w:r>
        <w:rPr>
          <w:rFonts w:ascii="Times New Roman" w:hAnsi="Times New Roman" w:cs="Times New Roman"/>
          <w:sz w:val="24"/>
          <w:szCs w:val="24"/>
          <w:lang w:val="en-US" w:bidi="ar-TN"/>
        </w:rPr>
        <w:t>.</w:t>
      </w:r>
      <w:r w:rsidR="003D03B8" w:rsidRPr="00FC33DB">
        <w:rPr>
          <w:rFonts w:ascii="Times New Roman" w:hAnsi="Times New Roman" w:cs="Times New Roman"/>
          <w:sz w:val="24"/>
          <w:szCs w:val="24"/>
          <w:lang w:val="es-ES"/>
        </w:rPr>
        <w:t xml:space="preserve"> </w:t>
      </w:r>
      <w:proofErr w:type="spellStart"/>
      <w:r w:rsidR="003D03B8" w:rsidRPr="00FC33DB">
        <w:rPr>
          <w:rFonts w:ascii="Times New Roman" w:hAnsi="Times New Roman" w:cs="Times New Roman"/>
          <w:sz w:val="24"/>
          <w:szCs w:val="24"/>
          <w:lang w:val="es-ES"/>
        </w:rPr>
        <w:t>Jakarta</w:t>
      </w:r>
      <w:proofErr w:type="spellEnd"/>
      <w:r w:rsidR="003D03B8" w:rsidRPr="00FC33DB">
        <w:rPr>
          <w:rFonts w:ascii="Times New Roman" w:hAnsi="Times New Roman" w:cs="Times New Roman"/>
          <w:sz w:val="24"/>
          <w:szCs w:val="24"/>
          <w:lang w:val="es-ES"/>
        </w:rPr>
        <w:t xml:space="preserve">: PT Raja </w:t>
      </w:r>
      <w:proofErr w:type="spellStart"/>
      <w:r w:rsidR="003D03B8" w:rsidRPr="00FC33DB">
        <w:rPr>
          <w:rFonts w:ascii="Times New Roman" w:hAnsi="Times New Roman" w:cs="Times New Roman"/>
          <w:sz w:val="24"/>
          <w:szCs w:val="24"/>
          <w:lang w:val="es-ES"/>
        </w:rPr>
        <w:t>Grafindo</w:t>
      </w:r>
      <w:proofErr w:type="spellEnd"/>
      <w:r w:rsidR="003D03B8" w:rsidRPr="00FC33DB">
        <w:rPr>
          <w:rFonts w:ascii="Times New Roman" w:hAnsi="Times New Roman" w:cs="Times New Roman"/>
          <w:sz w:val="24"/>
          <w:szCs w:val="24"/>
          <w:lang w:val="es-ES"/>
        </w:rPr>
        <w:t xml:space="preserve"> </w:t>
      </w:r>
      <w:proofErr w:type="spellStart"/>
      <w:r w:rsidR="003D03B8" w:rsidRPr="00FC33DB">
        <w:rPr>
          <w:rFonts w:ascii="Times New Roman" w:hAnsi="Times New Roman" w:cs="Times New Roman"/>
          <w:sz w:val="24"/>
          <w:szCs w:val="24"/>
          <w:lang w:val="es-ES"/>
        </w:rPr>
        <w:t>Persada</w:t>
      </w:r>
      <w:proofErr w:type="spellEnd"/>
      <w:r w:rsidR="003D03B8" w:rsidRPr="00FC33DB">
        <w:rPr>
          <w:rFonts w:ascii="Times New Roman" w:hAnsi="Times New Roman" w:cs="Times New Roman"/>
          <w:sz w:val="24"/>
          <w:szCs w:val="24"/>
          <w:lang w:val="es-ES"/>
        </w:rPr>
        <w:t>,</w:t>
      </w:r>
      <w:r w:rsidR="00537769">
        <w:rPr>
          <w:rFonts w:ascii="Times New Roman" w:hAnsi="Times New Roman" w:cs="Times New Roman"/>
          <w:sz w:val="24"/>
          <w:szCs w:val="24"/>
          <w:lang w:val="es-ES"/>
        </w:rPr>
        <w:t xml:space="preserve"> </w:t>
      </w:r>
      <w:r w:rsidR="003D03B8" w:rsidRPr="00FC33DB">
        <w:rPr>
          <w:rFonts w:ascii="Times New Roman" w:hAnsi="Times New Roman" w:cs="Times New Roman"/>
          <w:sz w:val="24"/>
          <w:szCs w:val="24"/>
          <w:lang w:val="es-ES"/>
        </w:rPr>
        <w:t>1997, 268 s.</w:t>
      </w:r>
    </w:p>
    <w:p w:rsidR="003D03B8" w:rsidRPr="00FC33DB" w:rsidRDefault="003D03B8" w:rsidP="003D03B8">
      <w:pPr>
        <w:spacing w:after="0" w:line="480" w:lineRule="auto"/>
        <w:rPr>
          <w:rFonts w:ascii="Times New Roman" w:hAnsi="Times New Roman" w:cs="Times New Roman"/>
          <w:sz w:val="24"/>
          <w:szCs w:val="24"/>
          <w:lang w:val="es-ES"/>
        </w:rPr>
      </w:pPr>
    </w:p>
    <w:p w:rsidR="003D03B8" w:rsidRPr="006A7C48" w:rsidRDefault="003D03B8" w:rsidP="003D03B8">
      <w:pPr>
        <w:spacing w:after="0" w:line="480" w:lineRule="auto"/>
        <w:jc w:val="center"/>
        <w:rPr>
          <w:rFonts w:ascii="Times New Roman" w:hAnsi="Times New Roman" w:cs="Times New Roman"/>
          <w:b/>
          <w:bCs/>
          <w:sz w:val="24"/>
          <w:szCs w:val="24"/>
          <w:lang w:val="es-ES"/>
        </w:rPr>
      </w:pPr>
      <w:r w:rsidRPr="006A7C48">
        <w:rPr>
          <w:rFonts w:ascii="Times New Roman" w:hAnsi="Times New Roman" w:cs="Times New Roman"/>
          <w:b/>
          <w:bCs/>
          <w:sz w:val="24"/>
          <w:szCs w:val="24"/>
          <w:lang w:val="es-ES"/>
        </w:rPr>
        <w:t>ÖZET</w:t>
      </w:r>
    </w:p>
    <w:p w:rsidR="003D03B8" w:rsidRPr="00FC33DB" w:rsidRDefault="003D03B8" w:rsidP="003D03B8">
      <w:pPr>
        <w:spacing w:after="0" w:line="480" w:lineRule="auto"/>
        <w:jc w:val="center"/>
        <w:rPr>
          <w:rFonts w:ascii="Times New Roman" w:hAnsi="Times New Roman" w:cs="Times New Roman"/>
          <w:b/>
          <w:bCs/>
          <w:sz w:val="24"/>
          <w:szCs w:val="24"/>
          <w:lang w:val="es-ES"/>
        </w:rPr>
      </w:pPr>
    </w:p>
    <w:p w:rsidR="003D03B8" w:rsidRPr="00FC33DB" w:rsidRDefault="003D03B8" w:rsidP="003D03B8">
      <w:pPr>
        <w:spacing w:after="0" w:line="480" w:lineRule="auto"/>
        <w:jc w:val="center"/>
        <w:rPr>
          <w:rFonts w:ascii="Times New Roman" w:hAnsi="Times New Roman" w:cs="Times New Roman"/>
          <w:b/>
          <w:bCs/>
          <w:sz w:val="24"/>
          <w:szCs w:val="24"/>
          <w:lang w:val="tr-TR"/>
        </w:rPr>
      </w:pPr>
      <w:r w:rsidRPr="00FC33DB">
        <w:rPr>
          <w:rFonts w:ascii="Times New Roman" w:hAnsi="Times New Roman" w:cs="Times New Roman"/>
          <w:b/>
          <w:bCs/>
          <w:sz w:val="24"/>
          <w:szCs w:val="24"/>
          <w:lang w:val="tr-TR"/>
        </w:rPr>
        <w:t>İslam Mezheplerini Kıyaslamak</w:t>
      </w:r>
    </w:p>
    <w:p w:rsidR="003D03B8" w:rsidRPr="00FC33DB" w:rsidRDefault="003D03B8" w:rsidP="003D03B8">
      <w:pPr>
        <w:spacing w:after="0" w:line="480" w:lineRule="auto"/>
        <w:jc w:val="center"/>
        <w:rPr>
          <w:rFonts w:ascii="Times New Roman" w:hAnsi="Times New Roman" w:cs="Times New Roman"/>
          <w:sz w:val="24"/>
          <w:szCs w:val="24"/>
          <w:lang w:val="es-ES"/>
        </w:rPr>
      </w:pPr>
    </w:p>
    <w:p w:rsidR="003D03B8" w:rsidRDefault="003D03B8" w:rsidP="003D03B8">
      <w:pPr>
        <w:spacing w:after="0" w:line="480" w:lineRule="auto"/>
        <w:jc w:val="center"/>
        <w:rPr>
          <w:rFonts w:ascii="Times New Roman" w:hAnsi="Times New Roman" w:cs="Times New Roman"/>
          <w:i/>
          <w:iCs/>
          <w:sz w:val="24"/>
          <w:szCs w:val="24"/>
          <w:lang w:val="es-ES"/>
        </w:rPr>
      </w:pPr>
      <w:proofErr w:type="spellStart"/>
      <w:r w:rsidRPr="00FC33DB">
        <w:rPr>
          <w:rFonts w:ascii="Times New Roman" w:hAnsi="Times New Roman" w:cs="Times New Roman"/>
          <w:i/>
          <w:iCs/>
          <w:sz w:val="24"/>
          <w:szCs w:val="24"/>
          <w:lang w:val="es-ES"/>
        </w:rPr>
        <w:t>Perbandingan</w:t>
      </w:r>
      <w:proofErr w:type="spellEnd"/>
      <w:r w:rsidRPr="00FC33DB">
        <w:rPr>
          <w:rFonts w:ascii="Times New Roman" w:hAnsi="Times New Roman" w:cs="Times New Roman"/>
          <w:i/>
          <w:iCs/>
          <w:sz w:val="24"/>
          <w:szCs w:val="24"/>
          <w:lang w:val="es-ES"/>
        </w:rPr>
        <w:t xml:space="preserve"> </w:t>
      </w:r>
      <w:proofErr w:type="spellStart"/>
      <w:r w:rsidRPr="00FC33DB">
        <w:rPr>
          <w:rFonts w:ascii="Times New Roman" w:hAnsi="Times New Roman" w:cs="Times New Roman"/>
          <w:i/>
          <w:iCs/>
          <w:sz w:val="24"/>
          <w:szCs w:val="24"/>
          <w:lang w:val="es-ES"/>
        </w:rPr>
        <w:t>Mazhab</w:t>
      </w:r>
      <w:proofErr w:type="spellEnd"/>
    </w:p>
    <w:p w:rsidR="003D03B8" w:rsidRPr="00FC33DB" w:rsidRDefault="003D03B8" w:rsidP="003D03B8">
      <w:pPr>
        <w:spacing w:after="0" w:line="480" w:lineRule="auto"/>
        <w:jc w:val="center"/>
        <w:rPr>
          <w:rFonts w:ascii="Times New Roman" w:hAnsi="Times New Roman" w:cs="Times New Roman"/>
          <w:i/>
          <w:iCs/>
          <w:sz w:val="24"/>
          <w:szCs w:val="24"/>
          <w:lang w:val="es-ES"/>
        </w:rPr>
      </w:pPr>
    </w:p>
    <w:p w:rsidR="003D03B8" w:rsidRPr="00FC33DB" w:rsidRDefault="003D03B8" w:rsidP="0096278C">
      <w:pPr>
        <w:spacing w:after="0" w:line="480" w:lineRule="auto"/>
        <w:jc w:val="both"/>
        <w:rPr>
          <w:rFonts w:ascii="Times New Roman" w:hAnsi="Times New Roman" w:cs="Times New Roman"/>
          <w:sz w:val="24"/>
          <w:szCs w:val="24"/>
          <w:lang w:val="tr-TR"/>
        </w:rPr>
      </w:pPr>
      <w:r w:rsidRPr="00FC33DB">
        <w:rPr>
          <w:rFonts w:ascii="Times New Roman" w:hAnsi="Times New Roman" w:cs="Times New Roman"/>
          <w:sz w:val="24"/>
          <w:szCs w:val="24"/>
          <w:lang w:val="tr-TR"/>
        </w:rPr>
        <w:t>Bu kitap, Sünn</w:t>
      </w:r>
      <w:r w:rsidR="0096278C">
        <w:rPr>
          <w:rFonts w:ascii="Times New Roman" w:hAnsi="Times New Roman" w:cs="Times New Roman"/>
          <w:sz w:val="24"/>
          <w:szCs w:val="24"/>
          <w:lang w:val="tr-TR"/>
        </w:rPr>
        <w:t>i</w:t>
      </w:r>
      <w:r w:rsidRPr="00FC33DB">
        <w:rPr>
          <w:rFonts w:ascii="Times New Roman" w:hAnsi="Times New Roman" w:cs="Times New Roman"/>
          <w:sz w:val="24"/>
          <w:szCs w:val="24"/>
          <w:lang w:val="tr-TR"/>
        </w:rPr>
        <w:t xml:space="preserve"> ve Şi</w:t>
      </w:r>
      <w:r w:rsidR="0096278C">
        <w:rPr>
          <w:rFonts w:ascii="Times New Roman" w:hAnsi="Times New Roman" w:cs="Times New Roman"/>
          <w:sz w:val="24"/>
          <w:szCs w:val="24"/>
          <w:lang w:val="tr-TR"/>
        </w:rPr>
        <w:t>i</w:t>
      </w:r>
      <w:r w:rsidRPr="00FC33DB">
        <w:rPr>
          <w:rFonts w:ascii="Times New Roman" w:hAnsi="Times New Roman" w:cs="Times New Roman"/>
          <w:sz w:val="24"/>
          <w:szCs w:val="24"/>
          <w:lang w:val="tr-TR"/>
        </w:rPr>
        <w:t xml:space="preserve"> hukuk okullarının yanı sıra Zahir</w:t>
      </w:r>
      <w:r w:rsidR="0096278C">
        <w:rPr>
          <w:rFonts w:ascii="Times New Roman" w:hAnsi="Times New Roman" w:cs="Times New Roman"/>
          <w:sz w:val="24"/>
          <w:szCs w:val="24"/>
          <w:lang w:val="tr-TR"/>
        </w:rPr>
        <w:t>i</w:t>
      </w:r>
      <w:bookmarkStart w:id="0" w:name="_GoBack"/>
      <w:bookmarkEnd w:id="0"/>
      <w:r w:rsidRPr="00FC33DB">
        <w:rPr>
          <w:rFonts w:ascii="Times New Roman" w:hAnsi="Times New Roman" w:cs="Times New Roman"/>
          <w:sz w:val="24"/>
          <w:szCs w:val="24"/>
          <w:lang w:val="tr-TR"/>
        </w:rPr>
        <w:t>leri ve İbn Hazm’ın takipçilerini ele almaktadır. Kitapta, şeriatın ilkeleri ve hukuki akıl yürütmenin (</w:t>
      </w:r>
      <w:r w:rsidRPr="00FC33DB">
        <w:rPr>
          <w:rFonts w:ascii="Times New Roman" w:hAnsi="Times New Roman" w:cs="Times New Roman"/>
          <w:i/>
          <w:sz w:val="24"/>
          <w:szCs w:val="24"/>
          <w:lang w:val="tr-TR"/>
        </w:rPr>
        <w:t>içtihadın</w:t>
      </w:r>
      <w:r w:rsidRPr="00FC33DB">
        <w:rPr>
          <w:rFonts w:ascii="Times New Roman" w:hAnsi="Times New Roman" w:cs="Times New Roman"/>
          <w:sz w:val="24"/>
          <w:szCs w:val="24"/>
          <w:lang w:val="tr-TR"/>
        </w:rPr>
        <w:t>) Hz. Muhammed döneminden İslam hukuku okullarının biçimlenişine kadarki tarihsel gelişimi ile başlayan beş bölüm vardır. Her bir okulun kurucusunun sosyal, entelektüel ve siyasi arka planı hakkındaki bir incelemeyi İslam hukuku okulları ile ilgili mukayeseli bir inceleme takip etmektedir.</w:t>
      </w:r>
    </w:p>
    <w:p w:rsidR="003D03B8" w:rsidRDefault="003D03B8" w:rsidP="003D03B8">
      <w:pPr>
        <w:spacing w:after="0" w:line="480" w:lineRule="auto"/>
        <w:jc w:val="both"/>
        <w:rPr>
          <w:rFonts w:ascii="Times New Roman" w:hAnsi="Times New Roman" w:cs="Times New Roman"/>
          <w:sz w:val="24"/>
          <w:szCs w:val="24"/>
          <w:lang w:val="tr-TR"/>
        </w:rPr>
      </w:pPr>
    </w:p>
    <w:p w:rsidR="003D03B8" w:rsidRDefault="003D03B8" w:rsidP="003D03B8">
      <w:pPr>
        <w:spacing w:after="0" w:line="480" w:lineRule="auto"/>
        <w:jc w:val="both"/>
        <w:rPr>
          <w:rFonts w:ascii="Times New Roman" w:hAnsi="Times New Roman" w:cs="Times New Roman"/>
          <w:sz w:val="24"/>
          <w:szCs w:val="24"/>
          <w:lang w:val="tr-TR"/>
        </w:rPr>
      </w:pPr>
      <w:r w:rsidRPr="00FC33DB">
        <w:rPr>
          <w:rFonts w:ascii="Times New Roman" w:hAnsi="Times New Roman" w:cs="Times New Roman"/>
          <w:sz w:val="24"/>
          <w:szCs w:val="24"/>
          <w:lang w:val="tr-TR"/>
        </w:rPr>
        <w:t>Hasan mezheplerin, sahip oldukları akıl yürütme yöntemlerinin ve sonuçta ortaya çıkan İslam fıkhı koleksiyonlarının kapsamlı bir tasvirini sunmaktadır.</w:t>
      </w:r>
    </w:p>
    <w:p w:rsidR="003D03B8" w:rsidRPr="00FC33DB" w:rsidRDefault="003D03B8" w:rsidP="003D03B8">
      <w:pPr>
        <w:spacing w:after="0" w:line="480" w:lineRule="auto"/>
        <w:jc w:val="both"/>
        <w:rPr>
          <w:rFonts w:ascii="Times New Roman" w:hAnsi="Times New Roman" w:cs="Times New Roman"/>
          <w:sz w:val="24"/>
          <w:szCs w:val="24"/>
          <w:lang w:val="tr-TR"/>
        </w:rPr>
      </w:pPr>
    </w:p>
    <w:p w:rsidR="003D03B8" w:rsidRPr="00FC33DB" w:rsidRDefault="003D03B8" w:rsidP="003D03B8">
      <w:pPr>
        <w:spacing w:after="0" w:line="480" w:lineRule="auto"/>
        <w:jc w:val="both"/>
        <w:rPr>
          <w:rFonts w:ascii="Times New Roman" w:hAnsi="Times New Roman" w:cs="Times New Roman"/>
          <w:sz w:val="24"/>
          <w:szCs w:val="24"/>
          <w:lang w:val="tr-TR"/>
        </w:rPr>
      </w:pPr>
      <w:r w:rsidRPr="00FC33DB">
        <w:rPr>
          <w:rFonts w:ascii="Times New Roman" w:hAnsi="Times New Roman" w:cs="Times New Roman"/>
          <w:sz w:val="24"/>
          <w:szCs w:val="24"/>
          <w:lang w:val="tr-TR"/>
        </w:rPr>
        <w:t>Çeşitli kültürleri, etnik grupları, adetleri, gelenekleri, mezhepleri ve dinleri ile Endonezya toplumu pek çok potansiyel çatışma kaynağı barındırmaktadır. Bu kitap; örneğin çeşitli İslam mezheplerinin kurucuları arasında mevcut olanlara benzer düşünce farklılıklarının sıradan Müslümanların hayatlarının bir parçası olduğunu ve bunların çatışmaya neden olmaması gerektiğini göstermek suretiyle bahsi geçen uyuşmazlıklara engel olmayı amaçlamaktadır.</w:t>
      </w:r>
    </w:p>
    <w:p w:rsidR="003D03B8" w:rsidRDefault="003D03B8" w:rsidP="003D03B8">
      <w:pPr>
        <w:spacing w:after="0" w:line="480" w:lineRule="auto"/>
        <w:jc w:val="both"/>
        <w:rPr>
          <w:rFonts w:ascii="Times New Roman" w:hAnsi="Times New Roman" w:cs="Times New Roman"/>
          <w:sz w:val="24"/>
          <w:szCs w:val="24"/>
          <w:lang w:val="tr-TR"/>
        </w:rPr>
      </w:pPr>
    </w:p>
    <w:p w:rsidR="003D03B8" w:rsidRPr="00FC33DB" w:rsidRDefault="003D03B8" w:rsidP="003D03B8">
      <w:pPr>
        <w:spacing w:after="0" w:line="480" w:lineRule="auto"/>
        <w:jc w:val="both"/>
        <w:rPr>
          <w:rFonts w:ascii="Times New Roman" w:hAnsi="Times New Roman" w:cs="Times New Roman"/>
          <w:sz w:val="24"/>
          <w:szCs w:val="24"/>
          <w:lang w:val="tr-TR"/>
        </w:rPr>
      </w:pPr>
      <w:r w:rsidRPr="00FC33DB">
        <w:rPr>
          <w:rFonts w:ascii="Times New Roman" w:hAnsi="Times New Roman" w:cs="Times New Roman"/>
          <w:sz w:val="24"/>
          <w:szCs w:val="24"/>
          <w:lang w:val="tr-TR"/>
        </w:rPr>
        <w:t xml:space="preserve">Bu kitap, mukayeseli bir İslam mezhepleri incelemesine ilgi duyan okuyucular için değerli bir kaynaktır. Kitap, yalnızca Hasan’ın anlaşılır ve elle tutulur delilleri nedeniyle değil aynı </w:t>
      </w:r>
      <w:r w:rsidRPr="00FC33DB">
        <w:rPr>
          <w:rFonts w:ascii="Times New Roman" w:hAnsi="Times New Roman" w:cs="Times New Roman"/>
          <w:sz w:val="24"/>
          <w:szCs w:val="24"/>
          <w:lang w:val="tr-TR"/>
        </w:rPr>
        <w:lastRenderedPageBreak/>
        <w:t>zamanda bunları ifade edişindeki olumlu ve ileriye bakan ruh nedeniyle tartışmalı sorular ile yakın ilişki kurma noktasında bir kılavuz işlevi görmektedir.</w:t>
      </w:r>
    </w:p>
    <w:p w:rsidR="003D03B8" w:rsidRPr="00FC33DB" w:rsidRDefault="003D03B8" w:rsidP="003D03B8">
      <w:pPr>
        <w:spacing w:after="0" w:line="480" w:lineRule="auto"/>
        <w:rPr>
          <w:rFonts w:ascii="Times New Roman" w:hAnsi="Times New Roman" w:cs="Times New Roman"/>
          <w:sz w:val="24"/>
          <w:szCs w:val="24"/>
          <w:lang w:val="tr-TR"/>
        </w:rPr>
      </w:pPr>
    </w:p>
    <w:p w:rsidR="003D03B8" w:rsidRPr="00FC33DB" w:rsidRDefault="003D03B8" w:rsidP="003D03B8">
      <w:pPr>
        <w:spacing w:after="0" w:line="480" w:lineRule="auto"/>
        <w:jc w:val="right"/>
        <w:rPr>
          <w:rFonts w:ascii="Times New Roman" w:hAnsi="Times New Roman" w:cs="Times New Roman"/>
          <w:sz w:val="24"/>
          <w:szCs w:val="24"/>
          <w:lang w:val="tr-TR"/>
        </w:rPr>
      </w:pPr>
      <w:r w:rsidRPr="00FC33DB">
        <w:rPr>
          <w:rFonts w:ascii="Times New Roman" w:hAnsi="Times New Roman" w:cs="Times New Roman"/>
          <w:sz w:val="24"/>
          <w:szCs w:val="24"/>
          <w:lang w:val="tr-TR"/>
        </w:rPr>
        <w:t>Zaenul Mahmudı</w:t>
      </w:r>
    </w:p>
    <w:p w:rsidR="009A0E2D" w:rsidRPr="003D03B8" w:rsidRDefault="003D03B8" w:rsidP="003D03B8">
      <w:pPr>
        <w:jc w:val="right"/>
      </w:pPr>
      <w:r>
        <w:rPr>
          <w:rFonts w:ascii="Times New Roman" w:hAnsi="Times New Roman" w:cs="Times New Roman"/>
          <w:sz w:val="24"/>
          <w:szCs w:val="24"/>
          <w:lang w:val="tr-TR"/>
        </w:rPr>
        <w:t>Çeviren</w:t>
      </w:r>
      <w:r w:rsidRPr="00FC33DB">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3D0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9"/>
    <w:rsid w:val="000071C0"/>
    <w:rsid w:val="00083E80"/>
    <w:rsid w:val="000C019F"/>
    <w:rsid w:val="003D03B8"/>
    <w:rsid w:val="00537769"/>
    <w:rsid w:val="006A7C48"/>
    <w:rsid w:val="006C6B50"/>
    <w:rsid w:val="00791238"/>
    <w:rsid w:val="00831219"/>
    <w:rsid w:val="009627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9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9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2015-02-23T15:28:00Z</dcterms:created>
  <dcterms:modified xsi:type="dcterms:W3CDTF">2015-06-15T12:48:00Z</dcterms:modified>
</cp:coreProperties>
</file>