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7C" w:rsidRPr="003421A9" w:rsidRDefault="00CC437C" w:rsidP="00CC437C">
      <w:pPr>
        <w:spacing w:after="0" w:line="480" w:lineRule="auto"/>
        <w:rPr>
          <w:rFonts w:ascii="Times New Roman" w:hAnsi="Times New Roman" w:cs="Times New Roman"/>
          <w:sz w:val="24"/>
          <w:szCs w:val="24"/>
          <w:lang w:val="tr-TR"/>
        </w:rPr>
      </w:pPr>
      <w:r w:rsidRPr="003421A9">
        <w:rPr>
          <w:rFonts w:ascii="Times New Roman" w:hAnsi="Times New Roman" w:cs="Times New Roman"/>
          <w:sz w:val="24"/>
          <w:szCs w:val="24"/>
          <w:lang w:val="tr-TR"/>
        </w:rPr>
        <w:t xml:space="preserve">Çalış, Halit. </w:t>
      </w:r>
      <w:r w:rsidRPr="003421A9">
        <w:rPr>
          <w:rFonts w:ascii="Times New Roman" w:hAnsi="Times New Roman" w:cs="Times New Roman"/>
          <w:i/>
          <w:sz w:val="24"/>
          <w:szCs w:val="24"/>
          <w:lang w:val="tr-TR"/>
        </w:rPr>
        <w:t xml:space="preserve">İslam </w:t>
      </w:r>
      <w:r>
        <w:rPr>
          <w:rFonts w:ascii="Times New Roman" w:hAnsi="Times New Roman" w:cs="Times New Roman"/>
          <w:i/>
          <w:sz w:val="24"/>
          <w:szCs w:val="24"/>
          <w:lang w:val="tr-TR"/>
        </w:rPr>
        <w:t>H</w:t>
      </w:r>
      <w:r w:rsidRPr="003421A9">
        <w:rPr>
          <w:rFonts w:ascii="Times New Roman" w:hAnsi="Times New Roman" w:cs="Times New Roman"/>
          <w:i/>
          <w:sz w:val="24"/>
          <w:szCs w:val="24"/>
          <w:lang w:val="tr-TR"/>
        </w:rPr>
        <w:t xml:space="preserve">ukukunda </w:t>
      </w:r>
      <w:r>
        <w:rPr>
          <w:rFonts w:ascii="Times New Roman" w:hAnsi="Times New Roman" w:cs="Times New Roman"/>
          <w:i/>
          <w:sz w:val="24"/>
          <w:szCs w:val="24"/>
          <w:lang w:val="tr-TR"/>
        </w:rPr>
        <w:t>Ö</w:t>
      </w:r>
      <w:r w:rsidRPr="003421A9">
        <w:rPr>
          <w:rFonts w:ascii="Times New Roman" w:hAnsi="Times New Roman" w:cs="Times New Roman"/>
          <w:i/>
          <w:sz w:val="24"/>
          <w:szCs w:val="24"/>
          <w:lang w:val="tr-TR"/>
        </w:rPr>
        <w:t xml:space="preserve">zel </w:t>
      </w:r>
      <w:r>
        <w:rPr>
          <w:rFonts w:ascii="Times New Roman" w:hAnsi="Times New Roman" w:cs="Times New Roman"/>
          <w:i/>
          <w:sz w:val="24"/>
          <w:szCs w:val="24"/>
          <w:lang w:val="tr-TR"/>
        </w:rPr>
        <w:t>M</w:t>
      </w:r>
      <w:r w:rsidRPr="003421A9">
        <w:rPr>
          <w:rFonts w:ascii="Times New Roman" w:hAnsi="Times New Roman" w:cs="Times New Roman"/>
          <w:i/>
          <w:sz w:val="24"/>
          <w:szCs w:val="24"/>
          <w:lang w:val="tr-TR"/>
        </w:rPr>
        <w:t xml:space="preserve">ülkiyet ve </w:t>
      </w:r>
      <w:r>
        <w:rPr>
          <w:rFonts w:ascii="Times New Roman" w:hAnsi="Times New Roman" w:cs="Times New Roman"/>
          <w:i/>
          <w:sz w:val="24"/>
          <w:szCs w:val="24"/>
          <w:lang w:val="tr-TR"/>
        </w:rPr>
        <w:t>S</w:t>
      </w:r>
      <w:r w:rsidRPr="003421A9">
        <w:rPr>
          <w:rFonts w:ascii="Times New Roman" w:hAnsi="Times New Roman" w:cs="Times New Roman"/>
          <w:i/>
          <w:sz w:val="24"/>
          <w:szCs w:val="24"/>
          <w:lang w:val="tr-TR"/>
        </w:rPr>
        <w:t>ınırlamaları</w:t>
      </w:r>
      <w:r w:rsidR="008B2FC2">
        <w:rPr>
          <w:rFonts w:ascii="Times New Roman" w:hAnsi="Times New Roman" w:cs="Times New Roman"/>
          <w:sz w:val="24"/>
          <w:szCs w:val="24"/>
          <w:lang w:val="tr-TR"/>
        </w:rPr>
        <w:t>. Konya: Yediveren, 2004, 479p</w:t>
      </w:r>
      <w:r w:rsidRPr="003421A9">
        <w:rPr>
          <w:rFonts w:ascii="Times New Roman" w:hAnsi="Times New Roman" w:cs="Times New Roman"/>
          <w:sz w:val="24"/>
          <w:szCs w:val="24"/>
          <w:lang w:val="tr-TR"/>
        </w:rPr>
        <w:t>p.</w:t>
      </w:r>
    </w:p>
    <w:p w:rsidR="00CC437C" w:rsidRPr="00863BEF" w:rsidRDefault="00CC437C" w:rsidP="00CC437C">
      <w:pPr>
        <w:spacing w:after="0" w:line="480" w:lineRule="auto"/>
        <w:rPr>
          <w:rFonts w:ascii="Times New Roman" w:hAnsi="Times New Roman" w:cs="Times New Roman"/>
          <w:b/>
          <w:sz w:val="24"/>
          <w:szCs w:val="24"/>
        </w:rPr>
      </w:pPr>
    </w:p>
    <w:p w:rsidR="00CC437C" w:rsidRPr="008B2FC2" w:rsidRDefault="00CC437C" w:rsidP="00CC437C">
      <w:pPr>
        <w:spacing w:after="0" w:line="480" w:lineRule="auto"/>
        <w:jc w:val="center"/>
        <w:rPr>
          <w:rFonts w:ascii="Times New Roman" w:hAnsi="Times New Roman" w:cs="Times New Roman"/>
          <w:b/>
          <w:sz w:val="24"/>
          <w:szCs w:val="24"/>
          <w:lang w:val="tr-TR"/>
        </w:rPr>
      </w:pPr>
      <w:bookmarkStart w:id="0" w:name="_GoBack"/>
      <w:r w:rsidRPr="008B2FC2">
        <w:rPr>
          <w:rFonts w:ascii="Times New Roman" w:hAnsi="Times New Roman" w:cs="Times New Roman"/>
          <w:b/>
          <w:sz w:val="24"/>
          <w:szCs w:val="24"/>
          <w:lang w:val="tr-TR"/>
        </w:rPr>
        <w:t>ABSTRACT</w:t>
      </w:r>
    </w:p>
    <w:bookmarkEnd w:id="0"/>
    <w:p w:rsidR="00CC437C" w:rsidRPr="003421A9" w:rsidRDefault="00CC437C" w:rsidP="00CC437C">
      <w:pPr>
        <w:spacing w:after="0" w:line="480" w:lineRule="auto"/>
        <w:jc w:val="center"/>
        <w:rPr>
          <w:rFonts w:ascii="Times New Roman" w:hAnsi="Times New Roman" w:cs="Times New Roman"/>
          <w:bCs/>
          <w:sz w:val="24"/>
          <w:szCs w:val="24"/>
          <w:lang w:val="tr-TR"/>
        </w:rPr>
      </w:pPr>
    </w:p>
    <w:p w:rsidR="00CC437C" w:rsidRPr="003421A9" w:rsidRDefault="00CC437C" w:rsidP="00CC437C">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Private Ownership and Its Limitations in Islamic Law</w:t>
      </w:r>
    </w:p>
    <w:p w:rsidR="00CC437C" w:rsidRPr="003421A9" w:rsidRDefault="00CC437C" w:rsidP="00CC437C">
      <w:pPr>
        <w:spacing w:after="0" w:line="480" w:lineRule="auto"/>
        <w:jc w:val="center"/>
        <w:rPr>
          <w:rFonts w:ascii="Times New Roman" w:hAnsi="Times New Roman" w:cs="Times New Roman"/>
          <w:b/>
          <w:sz w:val="24"/>
          <w:szCs w:val="24"/>
        </w:rPr>
      </w:pPr>
    </w:p>
    <w:p w:rsidR="00CC437C" w:rsidRPr="003421A9" w:rsidRDefault="00CC437C" w:rsidP="00CC437C">
      <w:pPr>
        <w:spacing w:after="0" w:line="480" w:lineRule="auto"/>
        <w:jc w:val="center"/>
        <w:rPr>
          <w:rFonts w:ascii="Times New Roman" w:hAnsi="Times New Roman" w:cs="Times New Roman"/>
          <w:b/>
          <w:sz w:val="24"/>
          <w:szCs w:val="24"/>
        </w:rPr>
      </w:pPr>
      <w:r w:rsidRPr="003421A9">
        <w:rPr>
          <w:rFonts w:ascii="Times New Roman" w:hAnsi="Times New Roman" w:cs="Times New Roman"/>
          <w:i/>
          <w:sz w:val="24"/>
          <w:szCs w:val="24"/>
          <w:lang w:val="tr-TR"/>
        </w:rPr>
        <w:t xml:space="preserve">İslam </w:t>
      </w:r>
      <w:r>
        <w:rPr>
          <w:rFonts w:ascii="Times New Roman" w:hAnsi="Times New Roman" w:cs="Times New Roman"/>
          <w:i/>
          <w:sz w:val="24"/>
          <w:szCs w:val="24"/>
          <w:lang w:val="tr-TR"/>
        </w:rPr>
        <w:t>H</w:t>
      </w:r>
      <w:r w:rsidRPr="003421A9">
        <w:rPr>
          <w:rFonts w:ascii="Times New Roman" w:hAnsi="Times New Roman" w:cs="Times New Roman"/>
          <w:i/>
          <w:sz w:val="24"/>
          <w:szCs w:val="24"/>
          <w:lang w:val="tr-TR"/>
        </w:rPr>
        <w:t xml:space="preserve">ukukunda </w:t>
      </w:r>
      <w:r>
        <w:rPr>
          <w:rFonts w:ascii="Times New Roman" w:hAnsi="Times New Roman" w:cs="Times New Roman"/>
          <w:i/>
          <w:sz w:val="24"/>
          <w:szCs w:val="24"/>
          <w:lang w:val="tr-TR"/>
        </w:rPr>
        <w:t>Ö</w:t>
      </w:r>
      <w:r w:rsidRPr="003421A9">
        <w:rPr>
          <w:rFonts w:ascii="Times New Roman" w:hAnsi="Times New Roman" w:cs="Times New Roman"/>
          <w:i/>
          <w:sz w:val="24"/>
          <w:szCs w:val="24"/>
          <w:lang w:val="tr-TR"/>
        </w:rPr>
        <w:t xml:space="preserve">zel </w:t>
      </w:r>
      <w:r>
        <w:rPr>
          <w:rFonts w:ascii="Times New Roman" w:hAnsi="Times New Roman" w:cs="Times New Roman"/>
          <w:i/>
          <w:sz w:val="24"/>
          <w:szCs w:val="24"/>
          <w:lang w:val="tr-TR"/>
        </w:rPr>
        <w:t>M</w:t>
      </w:r>
      <w:r w:rsidRPr="003421A9">
        <w:rPr>
          <w:rFonts w:ascii="Times New Roman" w:hAnsi="Times New Roman" w:cs="Times New Roman"/>
          <w:i/>
          <w:sz w:val="24"/>
          <w:szCs w:val="24"/>
          <w:lang w:val="tr-TR"/>
        </w:rPr>
        <w:t xml:space="preserve">ülkiyet ve </w:t>
      </w:r>
      <w:r>
        <w:rPr>
          <w:rFonts w:ascii="Times New Roman" w:hAnsi="Times New Roman" w:cs="Times New Roman"/>
          <w:i/>
          <w:sz w:val="24"/>
          <w:szCs w:val="24"/>
          <w:lang w:val="tr-TR"/>
        </w:rPr>
        <w:t>S</w:t>
      </w:r>
      <w:r w:rsidRPr="003421A9">
        <w:rPr>
          <w:rFonts w:ascii="Times New Roman" w:hAnsi="Times New Roman" w:cs="Times New Roman"/>
          <w:i/>
          <w:sz w:val="24"/>
          <w:szCs w:val="24"/>
          <w:lang w:val="tr-TR"/>
        </w:rPr>
        <w:t>ınırlamaları</w:t>
      </w:r>
    </w:p>
    <w:p w:rsidR="00CC437C" w:rsidRPr="003421A9" w:rsidRDefault="00CC437C" w:rsidP="00CC437C">
      <w:pPr>
        <w:spacing w:after="0" w:line="480" w:lineRule="auto"/>
        <w:rPr>
          <w:rFonts w:ascii="Times New Roman" w:hAnsi="Times New Roman" w:cs="Times New Roman"/>
          <w:sz w:val="24"/>
          <w:szCs w:val="24"/>
          <w:lang w:val="tr-TR"/>
        </w:rPr>
      </w:pPr>
    </w:p>
    <w:p w:rsidR="00CC437C" w:rsidRPr="003421A9" w:rsidRDefault="00CC437C" w:rsidP="00CC437C">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by </w:t>
      </w:r>
      <w:proofErr w:type="spellStart"/>
      <w:r w:rsidRPr="003421A9">
        <w:rPr>
          <w:rFonts w:ascii="Times New Roman" w:hAnsi="Times New Roman" w:cs="Times New Roman"/>
          <w:sz w:val="24"/>
          <w:szCs w:val="24"/>
        </w:rPr>
        <w:t>Halit</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color w:val="000000"/>
          <w:sz w:val="24"/>
          <w:szCs w:val="24"/>
        </w:rPr>
        <w:t>Çalış</w:t>
      </w:r>
      <w:proofErr w:type="spellEnd"/>
      <w:r w:rsidRPr="003421A9">
        <w:rPr>
          <w:rFonts w:ascii="Times New Roman" w:hAnsi="Times New Roman" w:cs="Times New Roman"/>
          <w:sz w:val="24"/>
          <w:szCs w:val="24"/>
        </w:rPr>
        <w:t xml:space="preserve"> examines the ancient concept of ownership. The right to property ownership, seen as a fundamental human right, is protected by international agreement. In Islamic law, property ownership is considered a connate right and is institutionalised and legally protected against breach. </w:t>
      </w:r>
      <w:proofErr w:type="spellStart"/>
      <w:r w:rsidRPr="003421A9">
        <w:rPr>
          <w:rFonts w:ascii="Times New Roman" w:hAnsi="Times New Roman" w:cs="Times New Roman"/>
          <w:color w:val="000000"/>
          <w:sz w:val="24"/>
          <w:szCs w:val="24"/>
        </w:rPr>
        <w:t>Çalış</w:t>
      </w:r>
      <w:proofErr w:type="spellEnd"/>
      <w:r w:rsidRPr="003421A9">
        <w:rPr>
          <w:rFonts w:ascii="Times New Roman" w:hAnsi="Times New Roman" w:cs="Times New Roman"/>
          <w:sz w:val="24"/>
          <w:szCs w:val="24"/>
        </w:rPr>
        <w:t xml:space="preserve"> aims to determine whether private ownership has been subject to limitations in terms of usage and possession and to examine whether today it is subject to new limitations. </w:t>
      </w:r>
    </w:p>
    <w:p w:rsidR="00CC437C" w:rsidRPr="003421A9" w:rsidRDefault="00CC437C" w:rsidP="00CC437C">
      <w:pPr>
        <w:spacing w:after="0" w:line="480" w:lineRule="auto"/>
        <w:jc w:val="both"/>
        <w:rPr>
          <w:rFonts w:ascii="Times New Roman" w:hAnsi="Times New Roman" w:cs="Times New Roman"/>
          <w:sz w:val="24"/>
          <w:szCs w:val="24"/>
        </w:rPr>
      </w:pPr>
    </w:p>
    <w:p w:rsidR="00CC437C" w:rsidRPr="003421A9" w:rsidRDefault="00CC437C" w:rsidP="00CC437C">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introduction defines the subject, while the first part of the book analyses the concept of ownership and provides a conceptual framework. The second part focuses on possession of private property in Islamic law, and the third part on limitation for the benefit of individuals, as well as voluntary and legal limitation. The final chapter focuses on limitations for public interest: confiscation, expropriation, limitation to provide balance and stability in the market, and social and political limitation. </w:t>
      </w:r>
    </w:p>
    <w:p w:rsidR="00CC437C" w:rsidRPr="003421A9" w:rsidRDefault="00CC437C" w:rsidP="00CC437C">
      <w:pPr>
        <w:spacing w:after="0" w:line="480" w:lineRule="auto"/>
        <w:jc w:val="both"/>
        <w:rPr>
          <w:rFonts w:ascii="Times New Roman" w:hAnsi="Times New Roman" w:cs="Times New Roman"/>
          <w:sz w:val="24"/>
          <w:szCs w:val="24"/>
        </w:rPr>
      </w:pPr>
    </w:p>
    <w:p w:rsidR="00CC437C" w:rsidRPr="003421A9" w:rsidRDefault="00CC437C" w:rsidP="00CC437C">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book includes contains a bibliography and an index. It is written in Modern Turkish and is recommended to theological and legal scholars.</w:t>
      </w:r>
    </w:p>
    <w:p w:rsidR="00CC437C" w:rsidRPr="003421A9" w:rsidRDefault="00CC437C" w:rsidP="00CC437C">
      <w:pPr>
        <w:spacing w:after="0" w:line="480" w:lineRule="auto"/>
        <w:jc w:val="both"/>
        <w:rPr>
          <w:rFonts w:ascii="Times New Roman" w:hAnsi="Times New Roman" w:cs="Times New Roman"/>
          <w:sz w:val="24"/>
          <w:szCs w:val="24"/>
        </w:rPr>
      </w:pPr>
    </w:p>
    <w:p w:rsidR="00CC437C" w:rsidRPr="003421A9" w:rsidRDefault="00CC437C" w:rsidP="00CC437C">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Burcu</w:t>
      </w:r>
      <w:proofErr w:type="spellEnd"/>
      <w:r w:rsidRPr="003421A9">
        <w:rPr>
          <w:rFonts w:ascii="Times New Roman" w:hAnsi="Times New Roman" w:cs="Times New Roman"/>
          <w:sz w:val="24"/>
          <w:szCs w:val="24"/>
        </w:rPr>
        <w:t xml:space="preserve"> </w:t>
      </w:r>
      <w:proofErr w:type="spellStart"/>
      <w:r>
        <w:rPr>
          <w:rFonts w:ascii="Times New Roman" w:hAnsi="Times New Roman" w:cs="Times New Roman"/>
          <w:sz w:val="24"/>
          <w:szCs w:val="24"/>
        </w:rPr>
        <w:t>Kiliç</w:t>
      </w:r>
      <w:proofErr w:type="spellEnd"/>
    </w:p>
    <w:p w:rsidR="009A0E2D" w:rsidRDefault="008B2FC2"/>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83"/>
    <w:rsid w:val="000071C0"/>
    <w:rsid w:val="00083E80"/>
    <w:rsid w:val="006C6B50"/>
    <w:rsid w:val="00791238"/>
    <w:rsid w:val="00833183"/>
    <w:rsid w:val="00863BEF"/>
    <w:rsid w:val="008B2FC2"/>
    <w:rsid w:val="00CC43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7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7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1158</Characters>
  <Application>Microsoft Office Word</Application>
  <DocSecurity>0</DocSecurity>
  <Lines>9</Lines>
  <Paragraphs>2</Paragraphs>
  <ScaleCrop>false</ScaleCrop>
  <Company>Microsoft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2015-02-23T13:57:00Z</dcterms:created>
  <dcterms:modified xsi:type="dcterms:W3CDTF">2015-06-09T10:40:00Z</dcterms:modified>
</cp:coreProperties>
</file>