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63" w:rsidRPr="00762163" w:rsidRDefault="00762163" w:rsidP="00762163">
      <w:pPr>
        <w:spacing w:after="0" w:line="480" w:lineRule="auto"/>
        <w:rPr>
          <w:rFonts w:ascii="Times New Roman" w:hAnsi="Times New Roman" w:cs="Times New Roman"/>
          <w:i/>
          <w:sz w:val="24"/>
          <w:szCs w:val="24"/>
        </w:rPr>
      </w:pPr>
      <w:r w:rsidRPr="00762163">
        <w:rPr>
          <w:rFonts w:ascii="Times New Roman" w:hAnsi="Times New Roman" w:cs="Times New Roman"/>
          <w:iCs/>
          <w:sz w:val="24"/>
          <w:szCs w:val="24"/>
        </w:rPr>
        <w:t xml:space="preserve">Budi </w:t>
      </w:r>
      <w:proofErr w:type="spellStart"/>
      <w:r w:rsidRPr="00762163">
        <w:rPr>
          <w:rFonts w:ascii="Times New Roman" w:hAnsi="Times New Roman" w:cs="Times New Roman"/>
          <w:iCs/>
          <w:sz w:val="24"/>
          <w:szCs w:val="24"/>
        </w:rPr>
        <w:t>Utomo</w:t>
      </w:r>
      <w:proofErr w:type="spellEnd"/>
      <w:r w:rsidRPr="00762163">
        <w:rPr>
          <w:rFonts w:ascii="Times New Roman" w:hAnsi="Times New Roman" w:cs="Times New Roman"/>
          <w:iCs/>
          <w:sz w:val="24"/>
          <w:szCs w:val="24"/>
        </w:rPr>
        <w:t xml:space="preserve">, </w:t>
      </w:r>
      <w:proofErr w:type="spellStart"/>
      <w:r w:rsidRPr="00762163">
        <w:rPr>
          <w:rFonts w:ascii="Times New Roman" w:hAnsi="Times New Roman" w:cs="Times New Roman"/>
          <w:iCs/>
          <w:sz w:val="24"/>
          <w:szCs w:val="24"/>
        </w:rPr>
        <w:t>Setiawan</w:t>
      </w:r>
      <w:proofErr w:type="spellEnd"/>
      <w:r w:rsidRPr="00762163">
        <w:rPr>
          <w:rFonts w:ascii="Times New Roman" w:hAnsi="Times New Roman" w:cs="Times New Roman"/>
          <w:i/>
          <w:sz w:val="24"/>
          <w:szCs w:val="24"/>
        </w:rPr>
        <w:t xml:space="preserve">. </w:t>
      </w:r>
      <w:proofErr w:type="spellStart"/>
      <w:r w:rsidRPr="00762163">
        <w:rPr>
          <w:rFonts w:ascii="Times New Roman" w:hAnsi="Times New Roman" w:cs="Times New Roman"/>
          <w:i/>
          <w:iCs/>
          <w:sz w:val="24"/>
          <w:szCs w:val="24"/>
        </w:rPr>
        <w:t>Fiqih</w:t>
      </w:r>
      <w:proofErr w:type="spellEnd"/>
      <w:r w:rsidRPr="00762163">
        <w:rPr>
          <w:rFonts w:ascii="Times New Roman" w:hAnsi="Times New Roman" w:cs="Times New Roman"/>
          <w:i/>
          <w:iCs/>
          <w:sz w:val="24"/>
          <w:szCs w:val="24"/>
        </w:rPr>
        <w:t xml:space="preserve"> </w:t>
      </w:r>
      <w:proofErr w:type="spellStart"/>
      <w:r w:rsidRPr="00762163">
        <w:rPr>
          <w:rFonts w:ascii="Times New Roman" w:hAnsi="Times New Roman" w:cs="Times New Roman"/>
          <w:i/>
          <w:iCs/>
          <w:sz w:val="24"/>
          <w:szCs w:val="24"/>
        </w:rPr>
        <w:t>Aktual</w:t>
      </w:r>
      <w:proofErr w:type="spellEnd"/>
      <w:r w:rsidRPr="00762163">
        <w:rPr>
          <w:rFonts w:ascii="Times New Roman" w:hAnsi="Times New Roman" w:cs="Times New Roman"/>
          <w:i/>
          <w:iCs/>
          <w:sz w:val="24"/>
          <w:szCs w:val="24"/>
        </w:rPr>
        <w:t xml:space="preserve">: </w:t>
      </w:r>
      <w:proofErr w:type="spellStart"/>
      <w:r w:rsidRPr="00762163">
        <w:rPr>
          <w:rFonts w:ascii="Times New Roman" w:hAnsi="Times New Roman" w:cs="Times New Roman"/>
          <w:i/>
          <w:iCs/>
          <w:sz w:val="24"/>
          <w:szCs w:val="24"/>
        </w:rPr>
        <w:t>Jawaban</w:t>
      </w:r>
      <w:proofErr w:type="spellEnd"/>
      <w:r w:rsidRPr="00762163">
        <w:rPr>
          <w:rFonts w:ascii="Times New Roman" w:hAnsi="Times New Roman" w:cs="Times New Roman"/>
          <w:i/>
          <w:iCs/>
          <w:sz w:val="24"/>
          <w:szCs w:val="24"/>
        </w:rPr>
        <w:t xml:space="preserve"> </w:t>
      </w:r>
      <w:proofErr w:type="spellStart"/>
      <w:r w:rsidRPr="00762163">
        <w:rPr>
          <w:rFonts w:ascii="Times New Roman" w:hAnsi="Times New Roman" w:cs="Times New Roman"/>
          <w:i/>
          <w:iCs/>
          <w:sz w:val="24"/>
          <w:szCs w:val="24"/>
        </w:rPr>
        <w:t>Tuntas</w:t>
      </w:r>
      <w:proofErr w:type="spellEnd"/>
      <w:r w:rsidRPr="00762163">
        <w:rPr>
          <w:rFonts w:ascii="Times New Roman" w:hAnsi="Times New Roman" w:cs="Times New Roman"/>
          <w:i/>
          <w:iCs/>
          <w:sz w:val="24"/>
          <w:szCs w:val="24"/>
        </w:rPr>
        <w:t xml:space="preserve"> </w:t>
      </w:r>
      <w:proofErr w:type="spellStart"/>
      <w:r w:rsidRPr="00762163">
        <w:rPr>
          <w:rFonts w:ascii="Times New Roman" w:hAnsi="Times New Roman" w:cs="Times New Roman"/>
          <w:i/>
          <w:iCs/>
          <w:sz w:val="24"/>
          <w:szCs w:val="24"/>
        </w:rPr>
        <w:t>Masalah</w:t>
      </w:r>
      <w:proofErr w:type="spellEnd"/>
      <w:r w:rsidRPr="00762163">
        <w:rPr>
          <w:rFonts w:ascii="Times New Roman" w:hAnsi="Times New Roman" w:cs="Times New Roman"/>
          <w:i/>
          <w:iCs/>
          <w:sz w:val="24"/>
          <w:szCs w:val="24"/>
        </w:rPr>
        <w:t xml:space="preserve"> </w:t>
      </w:r>
      <w:proofErr w:type="spellStart"/>
      <w:r w:rsidRPr="00762163">
        <w:rPr>
          <w:rFonts w:ascii="Times New Roman" w:hAnsi="Times New Roman" w:cs="Times New Roman"/>
          <w:i/>
          <w:iCs/>
          <w:sz w:val="24"/>
          <w:szCs w:val="24"/>
        </w:rPr>
        <w:t>Kontemporer</w:t>
      </w:r>
      <w:proofErr w:type="spellEnd"/>
      <w:r w:rsidRPr="00762163">
        <w:rPr>
          <w:rFonts w:ascii="Times New Roman" w:hAnsi="Times New Roman" w:cs="Times New Roman"/>
          <w:i/>
          <w:sz w:val="24"/>
          <w:szCs w:val="24"/>
        </w:rPr>
        <w:t xml:space="preserve">. </w:t>
      </w:r>
      <w:r w:rsidRPr="00762163">
        <w:rPr>
          <w:rFonts w:ascii="Times New Roman" w:hAnsi="Times New Roman" w:cs="Times New Roman"/>
          <w:iCs/>
          <w:sz w:val="24"/>
          <w:szCs w:val="24"/>
        </w:rPr>
        <w:t xml:space="preserve">Jakarta: </w:t>
      </w:r>
      <w:proofErr w:type="spellStart"/>
      <w:r w:rsidRPr="00762163">
        <w:rPr>
          <w:rFonts w:ascii="Times New Roman" w:hAnsi="Times New Roman" w:cs="Times New Roman"/>
          <w:iCs/>
          <w:sz w:val="24"/>
          <w:szCs w:val="24"/>
        </w:rPr>
        <w:t>Gema</w:t>
      </w:r>
      <w:proofErr w:type="spellEnd"/>
      <w:r w:rsidRPr="00762163">
        <w:rPr>
          <w:rFonts w:ascii="Times New Roman" w:hAnsi="Times New Roman" w:cs="Times New Roman"/>
          <w:iCs/>
          <w:sz w:val="24"/>
          <w:szCs w:val="24"/>
        </w:rPr>
        <w:t xml:space="preserve"> </w:t>
      </w:r>
      <w:proofErr w:type="spellStart"/>
      <w:r w:rsidRPr="00762163">
        <w:rPr>
          <w:rFonts w:ascii="Times New Roman" w:hAnsi="Times New Roman" w:cs="Times New Roman"/>
          <w:iCs/>
          <w:sz w:val="24"/>
          <w:szCs w:val="24"/>
        </w:rPr>
        <w:t>Insani</w:t>
      </w:r>
      <w:proofErr w:type="spellEnd"/>
      <w:r w:rsidRPr="00762163">
        <w:rPr>
          <w:rFonts w:ascii="Times New Roman" w:hAnsi="Times New Roman" w:cs="Times New Roman"/>
          <w:iCs/>
          <w:sz w:val="24"/>
          <w:szCs w:val="24"/>
        </w:rPr>
        <w:t xml:space="preserve"> Press, 2003, 310pp</w:t>
      </w:r>
      <w:r w:rsidRPr="00762163">
        <w:rPr>
          <w:rFonts w:ascii="Times New Roman" w:hAnsi="Times New Roman" w:cs="Times New Roman"/>
          <w:i/>
          <w:sz w:val="24"/>
          <w:szCs w:val="24"/>
        </w:rPr>
        <w:t>.</w:t>
      </w:r>
    </w:p>
    <w:p w:rsidR="00762163" w:rsidRDefault="00762163" w:rsidP="008A11C5">
      <w:pPr>
        <w:spacing w:after="0" w:line="480" w:lineRule="auto"/>
        <w:jc w:val="center"/>
        <w:rPr>
          <w:rFonts w:ascii="Times New Roman" w:hAnsi="Times New Roman" w:cs="Times New Roman"/>
          <w:sz w:val="24"/>
          <w:szCs w:val="24"/>
          <w:lang w:val="tr-TR"/>
        </w:rPr>
      </w:pPr>
    </w:p>
    <w:p w:rsidR="008A11C5" w:rsidRPr="00762163" w:rsidRDefault="008A11C5" w:rsidP="008A11C5">
      <w:pPr>
        <w:spacing w:after="0" w:line="480" w:lineRule="auto"/>
        <w:jc w:val="center"/>
        <w:rPr>
          <w:rFonts w:ascii="Times New Roman" w:hAnsi="Times New Roman" w:cs="Times New Roman"/>
          <w:b/>
          <w:bCs/>
          <w:sz w:val="24"/>
          <w:szCs w:val="24"/>
          <w:lang w:val="tr-TR"/>
        </w:rPr>
      </w:pPr>
      <w:r w:rsidRPr="00762163">
        <w:rPr>
          <w:rFonts w:ascii="Times New Roman" w:hAnsi="Times New Roman" w:cs="Times New Roman"/>
          <w:b/>
          <w:bCs/>
          <w:sz w:val="24"/>
          <w:szCs w:val="24"/>
          <w:lang w:val="tr-TR"/>
        </w:rPr>
        <w:t>ABSTRACT</w:t>
      </w:r>
    </w:p>
    <w:p w:rsidR="008A11C5" w:rsidRPr="003421A9" w:rsidRDefault="008A11C5" w:rsidP="008A11C5">
      <w:pPr>
        <w:spacing w:after="0" w:line="480" w:lineRule="auto"/>
        <w:jc w:val="center"/>
        <w:rPr>
          <w:rFonts w:ascii="Times New Roman" w:hAnsi="Times New Roman" w:cs="Times New Roman"/>
          <w:sz w:val="24"/>
          <w:szCs w:val="24"/>
          <w:lang w:val="tr-TR"/>
        </w:rPr>
      </w:pPr>
    </w:p>
    <w:p w:rsidR="008A11C5" w:rsidRPr="003421A9" w:rsidRDefault="008A11C5" w:rsidP="008A11C5">
      <w:pPr>
        <w:spacing w:after="0" w:line="480" w:lineRule="auto"/>
        <w:jc w:val="center"/>
        <w:rPr>
          <w:rFonts w:ascii="Times New Roman" w:hAnsi="Times New Roman" w:cs="Times New Roman"/>
          <w:sz w:val="24"/>
          <w:szCs w:val="24"/>
        </w:rPr>
      </w:pPr>
      <w:r w:rsidRPr="003421A9">
        <w:rPr>
          <w:rFonts w:ascii="Times New Roman" w:hAnsi="Times New Roman" w:cs="Times New Roman"/>
          <w:b/>
          <w:iCs/>
          <w:sz w:val="24"/>
          <w:szCs w:val="24"/>
        </w:rPr>
        <w:t xml:space="preserve">Today’s </w:t>
      </w:r>
      <w:proofErr w:type="spellStart"/>
      <w:r w:rsidRPr="003421A9">
        <w:rPr>
          <w:rFonts w:ascii="Times New Roman" w:hAnsi="Times New Roman" w:cs="Times New Roman"/>
          <w:b/>
          <w:i/>
          <w:iCs/>
          <w:sz w:val="24"/>
          <w:szCs w:val="24"/>
        </w:rPr>
        <w:t>Fiqh</w:t>
      </w:r>
      <w:proofErr w:type="spellEnd"/>
      <w:r w:rsidRPr="003421A9">
        <w:rPr>
          <w:rFonts w:ascii="Times New Roman" w:hAnsi="Times New Roman" w:cs="Times New Roman"/>
          <w:b/>
          <w:iCs/>
          <w:sz w:val="24"/>
          <w:szCs w:val="24"/>
        </w:rPr>
        <w:t>: Complete Answers to Contemporary Issues</w:t>
      </w:r>
    </w:p>
    <w:p w:rsidR="008A11C5" w:rsidRPr="003421A9" w:rsidRDefault="008A11C5" w:rsidP="008A11C5">
      <w:pPr>
        <w:spacing w:after="0" w:line="480" w:lineRule="auto"/>
        <w:jc w:val="center"/>
        <w:rPr>
          <w:rFonts w:ascii="Times New Roman" w:hAnsi="Times New Roman" w:cs="Times New Roman"/>
          <w:b/>
          <w:iCs/>
          <w:sz w:val="24"/>
          <w:szCs w:val="24"/>
          <w:lang w:val="tr-TR"/>
        </w:rPr>
      </w:pPr>
    </w:p>
    <w:p w:rsidR="008A11C5" w:rsidRPr="003421A9" w:rsidRDefault="008A11C5" w:rsidP="008A11C5">
      <w:pPr>
        <w:spacing w:after="0" w:line="480" w:lineRule="auto"/>
        <w:jc w:val="center"/>
        <w:rPr>
          <w:rFonts w:ascii="Times New Roman" w:hAnsi="Times New Roman" w:cs="Times New Roman"/>
          <w:i/>
          <w:iCs/>
          <w:sz w:val="24"/>
          <w:szCs w:val="24"/>
          <w:lang w:val="tr-TR"/>
        </w:rPr>
      </w:pPr>
      <w:r w:rsidRPr="003421A9">
        <w:rPr>
          <w:rFonts w:ascii="Times New Roman" w:hAnsi="Times New Roman" w:cs="Times New Roman"/>
          <w:i/>
          <w:iCs/>
          <w:sz w:val="24"/>
          <w:szCs w:val="24"/>
          <w:lang w:val="tr-TR"/>
        </w:rPr>
        <w:t>Fiqih Aktual: Jawaban Tuntas Masalah Kontemporer</w:t>
      </w:r>
    </w:p>
    <w:p w:rsidR="008A11C5" w:rsidRPr="003421A9" w:rsidRDefault="008A11C5" w:rsidP="008A11C5">
      <w:pPr>
        <w:spacing w:after="0" w:line="480" w:lineRule="auto"/>
        <w:jc w:val="center"/>
        <w:rPr>
          <w:rFonts w:ascii="Times New Roman" w:hAnsi="Times New Roman" w:cs="Times New Roman"/>
          <w:i/>
          <w:iCs/>
          <w:sz w:val="24"/>
          <w:szCs w:val="24"/>
          <w:lang w:val="tr-TR"/>
        </w:rPr>
      </w:pPr>
    </w:p>
    <w:p w:rsidR="008A11C5" w:rsidRPr="003421A9" w:rsidRDefault="008A11C5" w:rsidP="008A11C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A graduate of Medina Islamic University in Saudi Arabia, </w:t>
      </w:r>
      <w:proofErr w:type="spellStart"/>
      <w:r w:rsidRPr="003421A9">
        <w:rPr>
          <w:rFonts w:ascii="Times New Roman" w:hAnsi="Times New Roman" w:cs="Times New Roman"/>
          <w:sz w:val="24"/>
          <w:szCs w:val="24"/>
        </w:rPr>
        <w:t>Setiawan</w:t>
      </w:r>
      <w:proofErr w:type="spellEnd"/>
      <w:r w:rsidRPr="003421A9">
        <w:rPr>
          <w:rFonts w:ascii="Times New Roman" w:hAnsi="Times New Roman" w:cs="Times New Roman"/>
          <w:sz w:val="24"/>
          <w:szCs w:val="24"/>
        </w:rPr>
        <w:t xml:space="preserve"> Budi </w:t>
      </w:r>
      <w:proofErr w:type="spellStart"/>
      <w:r w:rsidRPr="003421A9">
        <w:rPr>
          <w:rFonts w:ascii="Times New Roman" w:hAnsi="Times New Roman" w:cs="Times New Roman"/>
          <w:sz w:val="24"/>
          <w:szCs w:val="24"/>
        </w:rPr>
        <w:t>Utomo</w:t>
      </w:r>
      <w:proofErr w:type="spellEnd"/>
      <w:r w:rsidRPr="003421A9">
        <w:rPr>
          <w:rFonts w:ascii="Times New Roman" w:hAnsi="Times New Roman" w:cs="Times New Roman"/>
          <w:sz w:val="24"/>
          <w:szCs w:val="24"/>
        </w:rPr>
        <w:t xml:space="preserve"> now lectures at various universities in Indonesia, such as UIN </w:t>
      </w:r>
      <w:proofErr w:type="spellStart"/>
      <w:r w:rsidRPr="003421A9">
        <w:rPr>
          <w:rFonts w:ascii="Times New Roman" w:hAnsi="Times New Roman" w:cs="Times New Roman"/>
          <w:sz w:val="24"/>
          <w:szCs w:val="24"/>
        </w:rPr>
        <w:t>Syarif</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Hidayatullah</w:t>
      </w:r>
      <w:proofErr w:type="spellEnd"/>
      <w:r w:rsidRPr="003421A9">
        <w:rPr>
          <w:rFonts w:ascii="Times New Roman" w:hAnsi="Times New Roman" w:cs="Times New Roman"/>
          <w:sz w:val="24"/>
          <w:szCs w:val="24"/>
        </w:rPr>
        <w:t xml:space="preserve">, Jakarta and IAIN </w:t>
      </w:r>
      <w:proofErr w:type="spellStart"/>
      <w:r w:rsidRPr="003421A9">
        <w:rPr>
          <w:rFonts w:ascii="Times New Roman" w:hAnsi="Times New Roman" w:cs="Times New Roman"/>
          <w:sz w:val="24"/>
          <w:szCs w:val="24"/>
        </w:rPr>
        <w:t>Sunan</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Gunung</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Djati</w:t>
      </w:r>
      <w:proofErr w:type="spellEnd"/>
      <w:r w:rsidRPr="003421A9">
        <w:rPr>
          <w:rFonts w:ascii="Times New Roman" w:hAnsi="Times New Roman" w:cs="Times New Roman"/>
          <w:sz w:val="24"/>
          <w:szCs w:val="24"/>
        </w:rPr>
        <w:t xml:space="preserve">, Bandung. </w:t>
      </w:r>
      <w:proofErr w:type="spellStart"/>
      <w:r w:rsidRPr="003421A9">
        <w:rPr>
          <w:rFonts w:ascii="Times New Roman" w:hAnsi="Times New Roman" w:cs="Times New Roman"/>
          <w:sz w:val="24"/>
          <w:szCs w:val="24"/>
        </w:rPr>
        <w:t>Utomo’s</w:t>
      </w:r>
      <w:proofErr w:type="spellEnd"/>
      <w:r w:rsidRPr="003421A9">
        <w:rPr>
          <w:rFonts w:ascii="Times New Roman" w:hAnsi="Times New Roman" w:cs="Times New Roman"/>
          <w:sz w:val="24"/>
          <w:szCs w:val="24"/>
        </w:rPr>
        <w:t xml:space="preserve"> work was originally published within the rubric of “contemporary </w:t>
      </w:r>
      <w:proofErr w:type="spellStart"/>
      <w:r w:rsidRPr="003421A9">
        <w:rPr>
          <w:rFonts w:ascii="Times New Roman" w:hAnsi="Times New Roman" w:cs="Times New Roman"/>
          <w:i/>
          <w:iCs/>
          <w:sz w:val="24"/>
          <w:szCs w:val="24"/>
        </w:rPr>
        <w:t>fiqh</w:t>
      </w:r>
      <w:proofErr w:type="spellEnd"/>
      <w:r w:rsidRPr="003421A9">
        <w:rPr>
          <w:rFonts w:ascii="Times New Roman" w:hAnsi="Times New Roman" w:cs="Times New Roman"/>
          <w:iCs/>
          <w:sz w:val="24"/>
          <w:szCs w:val="24"/>
        </w:rPr>
        <w:t>”</w:t>
      </w:r>
      <w:r w:rsidRPr="003421A9">
        <w:rPr>
          <w:rFonts w:ascii="Times New Roman" w:hAnsi="Times New Roman" w:cs="Times New Roman"/>
          <w:sz w:val="24"/>
          <w:szCs w:val="24"/>
        </w:rPr>
        <w:t xml:space="preserve"> in </w:t>
      </w:r>
      <w:proofErr w:type="spellStart"/>
      <w:r w:rsidRPr="003421A9">
        <w:rPr>
          <w:rFonts w:ascii="Times New Roman" w:hAnsi="Times New Roman" w:cs="Times New Roman"/>
          <w:i/>
          <w:sz w:val="24"/>
          <w:szCs w:val="24"/>
        </w:rPr>
        <w:t>Saksi</w:t>
      </w:r>
      <w:proofErr w:type="spellEnd"/>
      <w:r w:rsidRPr="003421A9">
        <w:rPr>
          <w:rFonts w:ascii="Times New Roman" w:hAnsi="Times New Roman" w:cs="Times New Roman"/>
          <w:sz w:val="24"/>
          <w:szCs w:val="24"/>
        </w:rPr>
        <w:t xml:space="preserve"> magazine.</w:t>
      </w:r>
    </w:p>
    <w:p w:rsidR="008A11C5" w:rsidRPr="003421A9" w:rsidRDefault="008A11C5" w:rsidP="008A11C5">
      <w:pPr>
        <w:spacing w:after="0" w:line="480" w:lineRule="auto"/>
        <w:jc w:val="both"/>
        <w:rPr>
          <w:rFonts w:ascii="Times New Roman" w:hAnsi="Times New Roman" w:cs="Times New Roman"/>
          <w:sz w:val="24"/>
          <w:szCs w:val="24"/>
        </w:rPr>
      </w:pPr>
    </w:p>
    <w:p w:rsidR="008A11C5" w:rsidRPr="003421A9" w:rsidRDefault="008A11C5" w:rsidP="008A11C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work is organised as a series of questions with answers provided by the author and is grouped into six sections that cover various topics. The first section examines political issues such as corruption, embargoes and boycotting products from Israel and the United States, bribery, political slander and </w:t>
      </w:r>
      <w:r w:rsidRPr="003421A9">
        <w:rPr>
          <w:rFonts w:ascii="Times New Roman" w:hAnsi="Times New Roman" w:cs="Times New Roman"/>
          <w:i/>
          <w:iCs/>
          <w:sz w:val="24"/>
          <w:szCs w:val="24"/>
        </w:rPr>
        <w:t>jihad</w:t>
      </w:r>
      <w:r w:rsidRPr="003421A9">
        <w:rPr>
          <w:rFonts w:ascii="Times New Roman" w:hAnsi="Times New Roman" w:cs="Times New Roman"/>
          <w:sz w:val="24"/>
          <w:szCs w:val="24"/>
        </w:rPr>
        <w:t xml:space="preserve">. The second section looks at economic issues including trading, commodity exchange, franchise-based businesses, e-commerce, </w:t>
      </w:r>
      <w:proofErr w:type="spellStart"/>
      <w:r w:rsidRPr="003421A9">
        <w:rPr>
          <w:rFonts w:ascii="Times New Roman" w:hAnsi="Times New Roman" w:cs="Times New Roman"/>
          <w:sz w:val="24"/>
          <w:szCs w:val="24"/>
        </w:rPr>
        <w:t>multi level</w:t>
      </w:r>
      <w:proofErr w:type="spellEnd"/>
      <w:r w:rsidRPr="003421A9">
        <w:rPr>
          <w:rFonts w:ascii="Times New Roman" w:hAnsi="Times New Roman" w:cs="Times New Roman"/>
          <w:sz w:val="24"/>
          <w:szCs w:val="24"/>
        </w:rPr>
        <w:t xml:space="preserve"> marketing-based businesses, bank interest, foreign exchange trading, etc. The third section studies social issues including the division of marital property, insurance, April Fools</w:t>
      </w:r>
      <w:r w:rsidRPr="003421A9">
        <w:rPr>
          <w:rFonts w:ascii="Times New Roman" w:hAnsi="Times New Roman" w:cs="Times New Roman"/>
          <w:i/>
          <w:iCs/>
          <w:sz w:val="24"/>
          <w:szCs w:val="24"/>
        </w:rPr>
        <w:t>,</w:t>
      </w:r>
      <w:r w:rsidRPr="003421A9">
        <w:rPr>
          <w:rFonts w:ascii="Times New Roman" w:hAnsi="Times New Roman" w:cs="Times New Roman"/>
          <w:sz w:val="24"/>
          <w:szCs w:val="24"/>
        </w:rPr>
        <w:t xml:space="preserve"> divorce via SMS, regional minimum wage, foster care, and so on. The fourth section moves on to medical issues that include transgender and genital surgery, euthanasia, urine therapy, in-vitro fertilisation (IVF) and artificial insemination. The fifth section covers health issues and looks at the consumption of alcohol and fruit beverages, the effects of smoking, the </w:t>
      </w:r>
      <w:r w:rsidRPr="003421A9">
        <w:rPr>
          <w:rFonts w:ascii="Times New Roman" w:hAnsi="Times New Roman" w:cs="Times New Roman"/>
          <w:sz w:val="24"/>
          <w:szCs w:val="24"/>
        </w:rPr>
        <w:lastRenderedPageBreak/>
        <w:t>consumption of MSG (monosodium glutamat</w:t>
      </w:r>
      <w:r w:rsidRPr="003421A9">
        <w:rPr>
          <w:rFonts w:ascii="Times New Roman" w:hAnsi="Times New Roman" w:cs="Times New Roman"/>
          <w:iCs/>
          <w:sz w:val="24"/>
          <w:szCs w:val="24"/>
        </w:rPr>
        <w:t>e</w:t>
      </w:r>
      <w:r w:rsidRPr="003421A9">
        <w:rPr>
          <w:rFonts w:ascii="Times New Roman" w:hAnsi="Times New Roman" w:cs="Times New Roman"/>
          <w:sz w:val="24"/>
          <w:szCs w:val="24"/>
        </w:rPr>
        <w:t xml:space="preserve">), treatment using cobra blood, consumption of shellfish, delaying menstrual periods, among others. The final section examines religious issues such as inter-religious marriages, polygamy, </w:t>
      </w:r>
      <w:proofErr w:type="spellStart"/>
      <w:r w:rsidRPr="003421A9">
        <w:rPr>
          <w:rFonts w:ascii="Times New Roman" w:hAnsi="Times New Roman" w:cs="Times New Roman"/>
          <w:i/>
          <w:iCs/>
          <w:sz w:val="24"/>
          <w:szCs w:val="24"/>
        </w:rPr>
        <w:t>pelet</w:t>
      </w:r>
      <w:proofErr w:type="spellEnd"/>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 xml:space="preserve">(magic inducing a person to fall in love), </w:t>
      </w:r>
      <w:r w:rsidRPr="003421A9">
        <w:rPr>
          <w:rFonts w:ascii="Times New Roman" w:hAnsi="Times New Roman" w:cs="Times New Roman"/>
          <w:i/>
          <w:iCs/>
          <w:sz w:val="24"/>
          <w:szCs w:val="24"/>
        </w:rPr>
        <w:t>hajj</w:t>
      </w:r>
      <w:r w:rsidRPr="003421A9">
        <w:rPr>
          <w:rFonts w:ascii="Times New Roman" w:hAnsi="Times New Roman" w:cs="Times New Roman"/>
          <w:sz w:val="24"/>
          <w:szCs w:val="24"/>
        </w:rPr>
        <w:t xml:space="preserve"> in crisis conditions, female circumcision, elopement and others. </w:t>
      </w:r>
    </w:p>
    <w:p w:rsidR="008A11C5" w:rsidRPr="003421A9" w:rsidRDefault="008A11C5" w:rsidP="008A11C5">
      <w:pPr>
        <w:spacing w:after="0" w:line="480" w:lineRule="auto"/>
        <w:jc w:val="both"/>
        <w:rPr>
          <w:rFonts w:ascii="Times New Roman" w:hAnsi="Times New Roman" w:cs="Times New Roman"/>
          <w:sz w:val="24"/>
          <w:szCs w:val="24"/>
        </w:rPr>
      </w:pPr>
    </w:p>
    <w:p w:rsidR="008A11C5" w:rsidRPr="003421A9" w:rsidRDefault="008A11C5" w:rsidP="008A11C5">
      <w:pPr>
        <w:spacing w:after="0" w:line="480" w:lineRule="auto"/>
        <w:jc w:val="both"/>
        <w:rPr>
          <w:rStyle w:val="mediumtext"/>
          <w:rFonts w:ascii="Times New Roman" w:hAnsi="Times New Roman" w:cs="Times New Roman"/>
          <w:sz w:val="24"/>
          <w:szCs w:val="24"/>
        </w:rPr>
      </w:pPr>
      <w:r w:rsidRPr="003421A9">
        <w:rPr>
          <w:rStyle w:val="mediumtext"/>
          <w:rFonts w:ascii="Times New Roman" w:hAnsi="Times New Roman" w:cs="Times New Roman"/>
          <w:sz w:val="24"/>
          <w:szCs w:val="24"/>
          <w:shd w:val="clear" w:color="auto" w:fill="FFFFFF"/>
        </w:rPr>
        <w:t xml:space="preserve">The author’s answers and legal opinions are consistent with certain principles and rules of </w:t>
      </w:r>
      <w:proofErr w:type="spellStart"/>
      <w:r w:rsidRPr="003421A9">
        <w:rPr>
          <w:rStyle w:val="mediumtext"/>
          <w:rFonts w:ascii="Times New Roman" w:hAnsi="Times New Roman" w:cs="Times New Roman"/>
          <w:i/>
          <w:iCs/>
          <w:sz w:val="24"/>
          <w:szCs w:val="24"/>
          <w:shd w:val="clear" w:color="auto" w:fill="FFFFFF"/>
        </w:rPr>
        <w:t>fiqh</w:t>
      </w:r>
      <w:proofErr w:type="spellEnd"/>
      <w:r w:rsidRPr="003421A9">
        <w:rPr>
          <w:rStyle w:val="mediumtext"/>
          <w:rFonts w:ascii="Times New Roman" w:hAnsi="Times New Roman" w:cs="Times New Roman"/>
          <w:sz w:val="24"/>
          <w:szCs w:val="24"/>
          <w:shd w:val="clear" w:color="auto" w:fill="FFFFFF"/>
        </w:rPr>
        <w:t xml:space="preserve"> embedded in </w:t>
      </w:r>
      <w:r w:rsidRPr="003421A9">
        <w:rPr>
          <w:rStyle w:val="mediumtext"/>
          <w:rFonts w:ascii="Times New Roman" w:hAnsi="Times New Roman" w:cs="Times New Roman"/>
          <w:i/>
          <w:iCs/>
          <w:sz w:val="24"/>
          <w:szCs w:val="24"/>
          <w:shd w:val="clear" w:color="auto" w:fill="FFFFFF"/>
        </w:rPr>
        <w:t>fatwa</w:t>
      </w:r>
      <w:r w:rsidRPr="003421A9">
        <w:rPr>
          <w:rStyle w:val="mediumtext"/>
          <w:rFonts w:ascii="Times New Roman" w:hAnsi="Times New Roman" w:cs="Times New Roman"/>
          <w:iCs/>
          <w:sz w:val="24"/>
          <w:szCs w:val="24"/>
          <w:shd w:val="clear" w:color="auto" w:fill="FFFFFF"/>
        </w:rPr>
        <w:t>s</w:t>
      </w:r>
      <w:r w:rsidRPr="003421A9">
        <w:rPr>
          <w:rStyle w:val="mediumtext"/>
          <w:rFonts w:ascii="Times New Roman" w:hAnsi="Times New Roman" w:cs="Times New Roman"/>
          <w:sz w:val="24"/>
          <w:szCs w:val="24"/>
          <w:shd w:val="clear" w:color="auto" w:fill="FFFFFF"/>
        </w:rPr>
        <w:t xml:space="preserve"> formulated by Yusuf al-</w:t>
      </w:r>
      <w:proofErr w:type="spellStart"/>
      <w:r w:rsidRPr="003421A9">
        <w:rPr>
          <w:rStyle w:val="mediumtext"/>
          <w:rFonts w:ascii="Times New Roman" w:hAnsi="Times New Roman" w:cs="Times New Roman"/>
          <w:sz w:val="24"/>
          <w:szCs w:val="24"/>
          <w:shd w:val="clear" w:color="auto" w:fill="FFFFFF"/>
        </w:rPr>
        <w:t>Qaradawi</w:t>
      </w:r>
      <w:proofErr w:type="spellEnd"/>
      <w:r w:rsidRPr="003421A9">
        <w:rPr>
          <w:rStyle w:val="mediumtext"/>
          <w:rFonts w:ascii="Times New Roman" w:hAnsi="Times New Roman" w:cs="Times New Roman"/>
          <w:sz w:val="24"/>
          <w:szCs w:val="24"/>
          <w:shd w:val="clear" w:color="auto" w:fill="FFFFFF"/>
        </w:rPr>
        <w:t xml:space="preserve"> (a contemporary influential Egyptian scholar) and Salman al-</w:t>
      </w:r>
      <w:proofErr w:type="spellStart"/>
      <w:r w:rsidRPr="003421A9">
        <w:rPr>
          <w:rStyle w:val="mediumtext"/>
          <w:rFonts w:ascii="Times New Roman" w:hAnsi="Times New Roman" w:cs="Times New Roman"/>
          <w:sz w:val="24"/>
          <w:szCs w:val="24"/>
          <w:shd w:val="clear" w:color="auto" w:fill="FFFFFF"/>
        </w:rPr>
        <w:t>Awdah</w:t>
      </w:r>
      <w:proofErr w:type="spellEnd"/>
      <w:r w:rsidRPr="003421A9">
        <w:rPr>
          <w:rStyle w:val="mediumtext"/>
          <w:rFonts w:ascii="Times New Roman" w:hAnsi="Times New Roman" w:cs="Times New Roman"/>
          <w:sz w:val="24"/>
          <w:szCs w:val="24"/>
          <w:shd w:val="clear" w:color="auto" w:fill="FFFFFF"/>
        </w:rPr>
        <w:t xml:space="preserve"> (a prominent Saudi cleric). These principles include avoiding fanaticism, not allowing any one school of Islamic law to take precedence, forming moderate legal opinions, using communicative, popular and current language, avoiding insignificant issues and answering questions with brevity. </w:t>
      </w:r>
    </w:p>
    <w:p w:rsidR="008A11C5" w:rsidRPr="003421A9" w:rsidRDefault="008A11C5" w:rsidP="008A11C5">
      <w:pPr>
        <w:spacing w:after="0" w:line="480" w:lineRule="auto"/>
        <w:jc w:val="both"/>
        <w:rPr>
          <w:rStyle w:val="mediumtext"/>
          <w:rFonts w:ascii="Times New Roman" w:hAnsi="Times New Roman" w:cs="Times New Roman"/>
          <w:sz w:val="24"/>
          <w:szCs w:val="24"/>
        </w:rPr>
      </w:pPr>
    </w:p>
    <w:p w:rsidR="008A11C5" w:rsidRPr="003421A9" w:rsidRDefault="008A11C5" w:rsidP="008A11C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As a source of responses to readers’ questions, the book fails to discuss these questions thoroughly, and several discussions are not supported by clear references. Nonetheless, many answers appear quite convincing. Ultimately, readers will benefit from the book as it readily offers valuable information about Islamic law in connection with various contemporary issues.</w:t>
      </w:r>
    </w:p>
    <w:p w:rsidR="008A11C5" w:rsidRPr="003421A9" w:rsidRDefault="008A11C5" w:rsidP="008A11C5">
      <w:pPr>
        <w:spacing w:after="0" w:line="480" w:lineRule="auto"/>
        <w:jc w:val="both"/>
        <w:rPr>
          <w:rFonts w:ascii="Times New Roman" w:hAnsi="Times New Roman" w:cs="Times New Roman"/>
          <w:sz w:val="24"/>
          <w:szCs w:val="24"/>
        </w:rPr>
      </w:pPr>
    </w:p>
    <w:p w:rsidR="009A0E2D" w:rsidRDefault="008A11C5" w:rsidP="008A11C5">
      <w:pPr>
        <w:jc w:val="right"/>
      </w:pPr>
      <w:proofErr w:type="spellStart"/>
      <w:r w:rsidRPr="003421A9">
        <w:rPr>
          <w:rFonts w:ascii="Times New Roman" w:hAnsi="Times New Roman" w:cs="Times New Roman"/>
          <w:sz w:val="24"/>
          <w:szCs w:val="24"/>
        </w:rPr>
        <w:t>Zaenul</w:t>
      </w:r>
      <w:proofErr w:type="spellEnd"/>
      <w:r w:rsidRPr="003421A9">
        <w:rPr>
          <w:rFonts w:ascii="Times New Roman" w:hAnsi="Times New Roman" w:cs="Times New Roman"/>
          <w:sz w:val="24"/>
          <w:szCs w:val="24"/>
        </w:rPr>
        <w:t xml:space="preserve"> Mahmud</w:t>
      </w:r>
      <w:r w:rsidR="00301E71">
        <w:rPr>
          <w:rFonts w:ascii="Times New Roman" w:hAnsi="Times New Roman" w:cs="Times New Roman"/>
          <w:sz w:val="24"/>
          <w:szCs w:val="24"/>
        </w:rPr>
        <w:t>i</w:t>
      </w:r>
      <w:bookmarkStart w:id="0" w:name="_GoBack"/>
      <w:bookmarkEnd w:id="0"/>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76"/>
    <w:rsid w:val="000071C0"/>
    <w:rsid w:val="00083E80"/>
    <w:rsid w:val="00301E71"/>
    <w:rsid w:val="006C6B50"/>
    <w:rsid w:val="00762163"/>
    <w:rsid w:val="00791238"/>
    <w:rsid w:val="008A11C5"/>
    <w:rsid w:val="00CD6D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C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
    <w:name w:val="medium_text"/>
    <w:basedOn w:val="DefaultParagraphFont"/>
    <w:rsid w:val="008A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C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
    <w:name w:val="medium_text"/>
    <w:basedOn w:val="DefaultParagraphFont"/>
    <w:rsid w:val="008A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2015-02-23T13:12:00Z</dcterms:created>
  <dcterms:modified xsi:type="dcterms:W3CDTF">2015-06-11T11:46:00Z</dcterms:modified>
</cp:coreProperties>
</file>